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60A59" w:rsidR="002C722A" w:rsidP="00D60A59" w:rsidRDefault="002C722A" w14:paraId="4C7395AE" w14:textId="42F929E7">
      <w:pPr>
        <w:pStyle w:val="NoSpacing"/>
        <w:spacing w:line="264" w:lineRule="auto"/>
        <w:jc w:val="center"/>
        <w:rPr>
          <w:rFonts w:ascii="Times New Roman" w:hAnsi="Times New Roman" w:cs="Times New Roman"/>
          <w:b/>
          <w:bCs/>
          <w:sz w:val="24"/>
          <w:szCs w:val="24"/>
        </w:rPr>
      </w:pPr>
      <w:bookmarkStart w:name="_Hlk59792913" w:id="0"/>
      <w:r w:rsidRPr="00D60A59">
        <w:rPr>
          <w:rFonts w:ascii="Times New Roman" w:hAnsi="Times New Roman" w:cs="Times New Roman"/>
          <w:b/>
          <w:bCs/>
          <w:sz w:val="24"/>
          <w:szCs w:val="24"/>
        </w:rPr>
        <w:t>MEMORANDUM OF UNDERSTANDING</w:t>
      </w:r>
    </w:p>
    <w:p w:rsidRPr="00D60A59" w:rsidR="002C722A" w:rsidP="00D60A59" w:rsidRDefault="002C722A" w14:paraId="094204B0" w14:textId="77777777">
      <w:pPr>
        <w:pStyle w:val="NoSpacing"/>
        <w:spacing w:line="264" w:lineRule="auto"/>
        <w:jc w:val="center"/>
        <w:rPr>
          <w:rFonts w:ascii="Times New Roman" w:hAnsi="Times New Roman" w:cs="Times New Roman"/>
          <w:b/>
          <w:bCs/>
          <w:sz w:val="24"/>
          <w:szCs w:val="24"/>
        </w:rPr>
      </w:pPr>
      <w:r w:rsidRPr="00D60A59">
        <w:rPr>
          <w:rFonts w:ascii="Times New Roman" w:hAnsi="Times New Roman" w:cs="Times New Roman"/>
          <w:b/>
          <w:bCs/>
          <w:sz w:val="24"/>
          <w:szCs w:val="24"/>
        </w:rPr>
        <w:t>AMONG THE</w:t>
      </w:r>
    </w:p>
    <w:p w:rsidRPr="00D60A59" w:rsidR="00BA5B03" w:rsidP="00D60A59" w:rsidRDefault="002C722A" w14:paraId="06D0769A" w14:textId="026F2A94">
      <w:pPr>
        <w:pStyle w:val="NoSpacing"/>
        <w:spacing w:line="264" w:lineRule="auto"/>
        <w:jc w:val="center"/>
        <w:rPr>
          <w:rFonts w:ascii="Times New Roman" w:hAnsi="Times New Roman" w:cs="Times New Roman"/>
          <w:b/>
          <w:bCs/>
          <w:color w:val="000000" w:themeColor="text1"/>
          <w:sz w:val="24"/>
          <w:szCs w:val="24"/>
        </w:rPr>
      </w:pPr>
      <w:r w:rsidRPr="00D60A59">
        <w:rPr>
          <w:rFonts w:ascii="Times New Roman" w:hAnsi="Times New Roman" w:cs="Times New Roman"/>
          <w:b/>
          <w:bCs/>
          <w:sz w:val="24"/>
          <w:szCs w:val="24"/>
        </w:rPr>
        <w:t xml:space="preserve">U.S. DEPARTMENT OF </w:t>
      </w:r>
      <w:r w:rsidR="007363CB">
        <w:rPr>
          <w:rFonts w:ascii="Times New Roman" w:hAnsi="Times New Roman" w:cs="Times New Roman"/>
          <w:b/>
          <w:bCs/>
          <w:sz w:val="24"/>
          <w:szCs w:val="24"/>
        </w:rPr>
        <w:t xml:space="preserve">THE </w:t>
      </w:r>
      <w:r w:rsidRPr="00D60A59">
        <w:rPr>
          <w:rFonts w:ascii="Times New Roman" w:hAnsi="Times New Roman" w:cs="Times New Roman"/>
          <w:b/>
          <w:bCs/>
          <w:sz w:val="24"/>
          <w:szCs w:val="24"/>
        </w:rPr>
        <w:t xml:space="preserve">INTERIOR, BUREAU OF LAND </w:t>
      </w:r>
      <w:r w:rsidRPr="00D60A59">
        <w:rPr>
          <w:rFonts w:ascii="Times New Roman" w:hAnsi="Times New Roman" w:cs="Times New Roman"/>
          <w:b/>
          <w:bCs/>
          <w:color w:val="000000" w:themeColor="text1"/>
          <w:sz w:val="24"/>
          <w:szCs w:val="24"/>
        </w:rPr>
        <w:t xml:space="preserve">MANAGEMENT, </w:t>
      </w:r>
    </w:p>
    <w:p w:rsidRPr="00B54435" w:rsidR="002C722A" w:rsidP="00D60A59" w:rsidRDefault="0094564E" w14:paraId="44BA8A8F" w14:textId="5BD1D338">
      <w:pPr>
        <w:pStyle w:val="NoSpacing"/>
        <w:spacing w:line="264"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WHITE RIVER FIELD</w:t>
      </w:r>
      <w:r w:rsidRPr="00B54435" w:rsidR="009B4E97">
        <w:rPr>
          <w:rFonts w:ascii="Times New Roman" w:hAnsi="Times New Roman" w:cs="Times New Roman"/>
          <w:b/>
          <w:bCs/>
          <w:color w:val="000000" w:themeColor="text1"/>
          <w:sz w:val="24"/>
          <w:szCs w:val="24"/>
        </w:rPr>
        <w:t xml:space="preserve"> </w:t>
      </w:r>
      <w:r w:rsidR="00591421">
        <w:rPr>
          <w:rFonts w:ascii="Times New Roman" w:hAnsi="Times New Roman" w:cs="Times New Roman"/>
          <w:b/>
          <w:bCs/>
          <w:color w:val="000000" w:themeColor="text1"/>
          <w:sz w:val="24"/>
          <w:szCs w:val="24"/>
        </w:rPr>
        <w:t>OFFICE</w:t>
      </w:r>
    </w:p>
    <w:p w:rsidRPr="00B54435" w:rsidR="002C722A" w:rsidP="00D60A59" w:rsidRDefault="002C722A" w14:paraId="436279C0" w14:textId="77777777">
      <w:pPr>
        <w:pStyle w:val="NoSpacing"/>
        <w:spacing w:line="264" w:lineRule="auto"/>
        <w:jc w:val="center"/>
        <w:rPr>
          <w:rFonts w:ascii="Times New Roman" w:hAnsi="Times New Roman" w:cs="Times New Roman"/>
          <w:b/>
          <w:bCs/>
          <w:color w:val="000000" w:themeColor="text1"/>
          <w:sz w:val="24"/>
          <w:szCs w:val="24"/>
        </w:rPr>
      </w:pPr>
      <w:r w:rsidRPr="00B54435">
        <w:rPr>
          <w:rFonts w:ascii="Times New Roman" w:hAnsi="Times New Roman" w:cs="Times New Roman"/>
          <w:b/>
          <w:bCs/>
          <w:color w:val="000000" w:themeColor="text1"/>
          <w:sz w:val="24"/>
          <w:szCs w:val="24"/>
        </w:rPr>
        <w:t>AND</w:t>
      </w:r>
    </w:p>
    <w:p w:rsidRPr="00FB60CE" w:rsidR="002C722A" w:rsidP="00D60A59" w:rsidRDefault="008A10DF" w14:paraId="71BBD7BB" w14:textId="546C2495">
      <w:pPr>
        <w:pStyle w:val="NoSpacing"/>
        <w:spacing w:line="264"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COOPERATING AGENCY NAME</w:t>
      </w:r>
    </w:p>
    <w:p w:rsidRPr="00B54435" w:rsidR="002C722A" w:rsidP="00D60A59" w:rsidRDefault="002C722A" w14:paraId="4E502435" w14:textId="4135C744">
      <w:pPr>
        <w:pStyle w:val="NoSpacing"/>
        <w:spacing w:line="264" w:lineRule="auto"/>
        <w:jc w:val="center"/>
        <w:rPr>
          <w:rFonts w:ascii="Times New Roman" w:hAnsi="Times New Roman" w:cs="Times New Roman"/>
          <w:b/>
          <w:bCs/>
          <w:color w:val="000000" w:themeColor="text1"/>
          <w:sz w:val="24"/>
          <w:szCs w:val="24"/>
        </w:rPr>
      </w:pPr>
      <w:r w:rsidRPr="00B54435">
        <w:rPr>
          <w:rFonts w:ascii="Times New Roman" w:hAnsi="Times New Roman" w:cs="Times New Roman"/>
          <w:b/>
          <w:bCs/>
          <w:color w:val="000000" w:themeColor="text1"/>
          <w:sz w:val="24"/>
          <w:szCs w:val="24"/>
        </w:rPr>
        <w:t>FOR</w:t>
      </w:r>
      <w:r w:rsidR="0094564E">
        <w:rPr>
          <w:rFonts w:ascii="Times New Roman" w:hAnsi="Times New Roman" w:cs="Times New Roman"/>
          <w:b/>
          <w:bCs/>
          <w:color w:val="000000" w:themeColor="text1"/>
          <w:sz w:val="24"/>
          <w:szCs w:val="24"/>
        </w:rPr>
        <w:t xml:space="preserve"> THE</w:t>
      </w:r>
    </w:p>
    <w:p w:rsidRPr="00B54435" w:rsidR="009B4E97" w:rsidP="0094564E" w:rsidRDefault="0094564E" w14:paraId="034E4857" w14:textId="67317E2C">
      <w:pPr>
        <w:pStyle w:val="NoSpacing"/>
        <w:spacing w:line="264"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WOLF CREEK RESERVOIR PROJECT</w:t>
      </w:r>
    </w:p>
    <w:p w:rsidRPr="00B54435" w:rsidR="00787D23" w:rsidP="00D60A59" w:rsidRDefault="00787D23" w14:paraId="14899427" w14:textId="77777777">
      <w:pPr>
        <w:spacing w:line="264" w:lineRule="auto"/>
        <w:rPr>
          <w:rFonts w:ascii="Times New Roman" w:hAnsi="Times New Roman" w:eastAsia="Times New Roman" w:cs="Times New Roman"/>
          <w:b/>
          <w:bCs/>
          <w:sz w:val="24"/>
          <w:szCs w:val="24"/>
        </w:rPr>
      </w:pPr>
    </w:p>
    <w:p w:rsidRPr="00B54435" w:rsidR="00787D23" w:rsidP="00C879AF" w:rsidRDefault="00067EC4" w14:paraId="7D05484C" w14:textId="77777777">
      <w:pPr>
        <w:pStyle w:val="Heading1"/>
      </w:pPr>
      <w:r w:rsidRPr="00B54435">
        <w:t>Introduction</w:t>
      </w:r>
    </w:p>
    <w:p w:rsidRPr="00B54435" w:rsidR="00787D23" w:rsidP="00D60A59" w:rsidRDefault="00787D23" w14:paraId="4EB38B49" w14:textId="77777777">
      <w:pPr>
        <w:spacing w:before="11" w:line="264" w:lineRule="auto"/>
        <w:rPr>
          <w:rFonts w:ascii="Times New Roman" w:hAnsi="Times New Roman" w:eastAsia="Times New Roman" w:cs="Times New Roman"/>
          <w:sz w:val="24"/>
          <w:szCs w:val="24"/>
        </w:rPr>
      </w:pPr>
    </w:p>
    <w:p w:rsidRPr="00B54435" w:rsidR="00B321E9" w:rsidP="00D60A59" w:rsidRDefault="002C722A" w14:paraId="3A9AF0D4" w14:textId="7535A7F8">
      <w:pPr>
        <w:pStyle w:val="BodyText"/>
      </w:pPr>
      <w:bookmarkStart w:name="_Hlk60130851" w:id="1"/>
      <w:r w:rsidRPr="00B54435">
        <w:t>The U.S. Department of the Interior, Bureau of Land Management,</w:t>
      </w:r>
      <w:r w:rsidRPr="00B54435" w:rsidR="009B4E97">
        <w:t xml:space="preserve"> </w:t>
      </w:r>
      <w:r w:rsidR="0094564E">
        <w:t xml:space="preserve">White River Field </w:t>
      </w:r>
      <w:r w:rsidR="00645BED">
        <w:t>Office</w:t>
      </w:r>
      <w:r w:rsidRPr="00B54435">
        <w:t xml:space="preserve"> (herein referred to as </w:t>
      </w:r>
      <w:bookmarkStart w:name="_Hlk50715684" w:id="2"/>
      <w:r w:rsidRPr="00B54435">
        <w:t>“</w:t>
      </w:r>
      <w:bookmarkEnd w:id="2"/>
      <w:r w:rsidRPr="00B54435">
        <w:t>BLM”),</w:t>
      </w:r>
      <w:r w:rsidRPr="00B54435" w:rsidR="00787BEB">
        <w:t xml:space="preserve"> a</w:t>
      </w:r>
      <w:r w:rsidRPr="00F0287B" w:rsidR="00787BEB">
        <w:t>nd</w:t>
      </w:r>
      <w:r w:rsidRPr="00F0287B">
        <w:t xml:space="preserve"> </w:t>
      </w:r>
      <w:r w:rsidR="008A10DF">
        <w:rPr>
          <w:color w:val="FF0000"/>
        </w:rPr>
        <w:t>Cooperating Agency Name</w:t>
      </w:r>
      <w:r w:rsidR="007363CB">
        <w:rPr>
          <w:color w:val="FF0000"/>
        </w:rPr>
        <w:t xml:space="preserve"> (Cooperator)</w:t>
      </w:r>
      <w:r w:rsidRPr="00F0287B">
        <w:t>, collect</w:t>
      </w:r>
      <w:r w:rsidRPr="00B54435">
        <w:t>ively referred to herein as “the Parties,” enter this Memorandum of Understanding (MOU) establishing a cooperating agency relationship</w:t>
      </w:r>
      <w:r w:rsidR="007363CB">
        <w:t xml:space="preserve"> pursuant to the National Environmental Policy Act 42 U.S.C. 4321 </w:t>
      </w:r>
      <w:r w:rsidRPr="0019268F" w:rsidR="007363CB">
        <w:rPr>
          <w:i/>
          <w:iCs/>
        </w:rPr>
        <w:t>et seq.</w:t>
      </w:r>
      <w:r w:rsidR="007363CB">
        <w:rPr>
          <w:i/>
          <w:iCs/>
        </w:rPr>
        <w:t xml:space="preserve"> </w:t>
      </w:r>
      <w:r w:rsidR="007363CB">
        <w:t>(NEPA)</w:t>
      </w:r>
      <w:r w:rsidRPr="00B54435" w:rsidR="00A56F7B">
        <w:t xml:space="preserve">, providing </w:t>
      </w:r>
      <w:r w:rsidRPr="00B54435" w:rsidR="00B321E9">
        <w:t xml:space="preserve">a framework </w:t>
      </w:r>
      <w:r w:rsidRPr="00B54435" w:rsidR="009B4E97">
        <w:t>f</w:t>
      </w:r>
      <w:r w:rsidRPr="00B54435" w:rsidR="00B321E9">
        <w:t>or cooperation and coordination</w:t>
      </w:r>
      <w:r w:rsidRPr="00B54435" w:rsidR="00A56F7B">
        <w:t xml:space="preserve">, and documenting </w:t>
      </w:r>
      <w:r w:rsidRPr="00B54435">
        <w:t xml:space="preserve">agreed upon procedures, roles and responsibilities associated with the preparation of </w:t>
      </w:r>
      <w:r w:rsidR="007F54EF">
        <w:t>a</w:t>
      </w:r>
      <w:r w:rsidR="0094564E">
        <w:t>n Environmental Impact Statement (EIS) and possible R</w:t>
      </w:r>
      <w:r w:rsidR="007F54EF">
        <w:t>e</w:t>
      </w:r>
      <w:r w:rsidR="00645BED">
        <w:t xml:space="preserve">source Management Plan Amendment </w:t>
      </w:r>
      <w:r w:rsidR="0094564E">
        <w:t>(RMPA) for the Wolf Creek Reservoir Project</w:t>
      </w:r>
      <w:bookmarkEnd w:id="1"/>
      <w:r w:rsidR="0094564E">
        <w:t xml:space="preserve"> (Project)</w:t>
      </w:r>
      <w:r w:rsidR="0025340F">
        <w:t xml:space="preserve">. </w:t>
      </w:r>
    </w:p>
    <w:p w:rsidRPr="00B54435" w:rsidR="00B321E9" w:rsidP="00D60A59" w:rsidRDefault="00B321E9" w14:paraId="103A7E68" w14:textId="77777777">
      <w:pPr>
        <w:pStyle w:val="BodyText"/>
      </w:pPr>
    </w:p>
    <w:p w:rsidRPr="00172BF3" w:rsidR="00F9301C" w:rsidP="00D60A59" w:rsidRDefault="00B321E9" w14:paraId="112FF836" w14:textId="7ACEA56B">
      <w:pPr>
        <w:pStyle w:val="BodyText"/>
        <w:rPr>
          <w:color w:val="FF0000"/>
        </w:rPr>
      </w:pPr>
      <w:r w:rsidRPr="00B54435">
        <w:t>The BLM is the lead</w:t>
      </w:r>
      <w:r w:rsidRPr="00B54435">
        <w:rPr>
          <w:spacing w:val="2"/>
        </w:rPr>
        <w:t xml:space="preserve"> </w:t>
      </w:r>
      <w:r w:rsidRPr="00B54435">
        <w:t>agency</w:t>
      </w:r>
      <w:r w:rsidRPr="00B54435">
        <w:rPr>
          <w:spacing w:val="-3"/>
        </w:rPr>
        <w:t xml:space="preserve"> </w:t>
      </w:r>
      <w:r w:rsidRPr="00B54435">
        <w:t>with responsibility</w:t>
      </w:r>
      <w:r w:rsidRPr="00B54435">
        <w:rPr>
          <w:spacing w:val="-5"/>
        </w:rPr>
        <w:t xml:space="preserve"> </w:t>
      </w:r>
      <w:r w:rsidRPr="00B54435">
        <w:t>for</w:t>
      </w:r>
      <w:r w:rsidRPr="00B54435">
        <w:rPr>
          <w:spacing w:val="-2"/>
        </w:rPr>
        <w:t xml:space="preserve"> </w:t>
      </w:r>
      <w:r w:rsidRPr="00B54435">
        <w:t>the completion of the</w:t>
      </w:r>
      <w:r w:rsidR="00273943">
        <w:t xml:space="preserve"> RMPA/</w:t>
      </w:r>
      <w:r w:rsidR="0094564E">
        <w:t>EIS</w:t>
      </w:r>
      <w:r w:rsidRPr="00B54435" w:rsidR="0007262C">
        <w:rPr>
          <w:color w:val="000000" w:themeColor="text1"/>
        </w:rPr>
        <w:t xml:space="preserve"> </w:t>
      </w:r>
      <w:r w:rsidRPr="00B54435">
        <w:rPr>
          <w:color w:val="000000" w:themeColor="text1"/>
        </w:rPr>
        <w:t>a</w:t>
      </w:r>
      <w:r w:rsidRPr="00B54435">
        <w:t>nd the</w:t>
      </w:r>
      <w:r w:rsidRPr="00B54435" w:rsidR="0007262C">
        <w:t xml:space="preserve"> Rec</w:t>
      </w:r>
      <w:r w:rsidRPr="00CA36E1" w:rsidR="0007262C">
        <w:t xml:space="preserve">ord of </w:t>
      </w:r>
      <w:r w:rsidRPr="0094564E" w:rsidR="0007262C">
        <w:t>Decision</w:t>
      </w:r>
      <w:r w:rsidR="0094564E">
        <w:t xml:space="preserve"> (ROD)</w:t>
      </w:r>
      <w:r w:rsidR="007363CB">
        <w:t xml:space="preserve"> for the Project</w:t>
      </w:r>
      <w:r w:rsidRPr="0094564E" w:rsidR="0025340F">
        <w:t xml:space="preserve">. </w:t>
      </w:r>
      <w:r w:rsidRPr="0094564E" w:rsidR="00F9301C">
        <w:t>The BLM</w:t>
      </w:r>
      <w:r w:rsidRPr="0094564E" w:rsidR="00F9301C">
        <w:rPr>
          <w:spacing w:val="2"/>
        </w:rPr>
        <w:t xml:space="preserve"> </w:t>
      </w:r>
      <w:r w:rsidRPr="0094564E" w:rsidR="00F9301C">
        <w:t>acknowledges</w:t>
      </w:r>
      <w:r w:rsidRPr="0094564E" w:rsidR="00F9301C">
        <w:rPr>
          <w:spacing w:val="2"/>
        </w:rPr>
        <w:t xml:space="preserve"> </w:t>
      </w:r>
      <w:r w:rsidRPr="0094564E" w:rsidR="00F9301C">
        <w:t>that the Cooperator</w:t>
      </w:r>
      <w:r w:rsidRPr="0094564E" w:rsidR="00F9301C">
        <w:rPr>
          <w:spacing w:val="1"/>
        </w:rPr>
        <w:t xml:space="preserve"> </w:t>
      </w:r>
      <w:r w:rsidRPr="0094564E" w:rsidR="00F9301C">
        <w:t>has</w:t>
      </w:r>
      <w:r w:rsidRPr="0094564E" w:rsidR="0007262C">
        <w:t xml:space="preserve"> special expertise </w:t>
      </w:r>
      <w:r w:rsidRPr="0094564E" w:rsidR="00F9301C">
        <w:t xml:space="preserve">applicable to the </w:t>
      </w:r>
      <w:r w:rsidRPr="0094564E" w:rsidR="0094564E">
        <w:t>Project</w:t>
      </w:r>
      <w:r w:rsidRPr="0094564E" w:rsidR="00F9301C">
        <w:t xml:space="preserve"> effort, as defined</w:t>
      </w:r>
      <w:r w:rsidRPr="0094564E" w:rsidR="00F9301C">
        <w:rPr>
          <w:spacing w:val="2"/>
        </w:rPr>
        <w:t xml:space="preserve"> </w:t>
      </w:r>
      <w:r w:rsidRPr="0094564E" w:rsidR="00F9301C">
        <w:t xml:space="preserve">at </w:t>
      </w:r>
      <w:bookmarkStart w:name="_Hlk59699774" w:id="3"/>
      <w:r w:rsidRPr="0094564E" w:rsidR="00F9301C">
        <w:t>40 CFR 1508.1</w:t>
      </w:r>
      <w:bookmarkEnd w:id="3"/>
      <w:r w:rsidRPr="0094564E" w:rsidR="0025340F">
        <w:t xml:space="preserve">. </w:t>
      </w:r>
      <w:r w:rsidR="008A10DF">
        <w:rPr>
          <w:color w:val="FF0000"/>
        </w:rPr>
        <w:t>Cooperating Agency Name</w:t>
      </w:r>
      <w:r w:rsidRPr="00FB60CE" w:rsidR="008A5555">
        <w:rPr>
          <w:color w:val="FF0000"/>
        </w:rPr>
        <w:t xml:space="preserve"> </w:t>
      </w:r>
      <w:r w:rsidRPr="00FB60CE" w:rsidR="008A5555">
        <w:t>is a</w:t>
      </w:r>
      <w:r w:rsidRPr="00FB60CE" w:rsidR="00F9301C">
        <w:t xml:space="preserve"> Cooperating Agenc</w:t>
      </w:r>
      <w:r w:rsidRPr="00FB60CE" w:rsidR="008A5555">
        <w:t>y</w:t>
      </w:r>
      <w:r w:rsidRPr="00FB60CE" w:rsidR="00387FBD">
        <w:t xml:space="preserve"> due to</w:t>
      </w:r>
      <w:r w:rsidRPr="00FB60CE" w:rsidR="008A5555">
        <w:t xml:space="preserve"> </w:t>
      </w:r>
      <w:r w:rsidRPr="00FB60CE" w:rsidR="00D022D6">
        <w:t xml:space="preserve">special </w:t>
      </w:r>
      <w:r w:rsidRPr="00FB60CE" w:rsidR="008A5555">
        <w:t>expertise</w:t>
      </w:r>
      <w:r w:rsidR="00127815">
        <w:t xml:space="preserve"> </w:t>
      </w:r>
      <w:r w:rsidR="00127815">
        <w:rPr>
          <w:color w:val="FF0000"/>
        </w:rPr>
        <w:t>or jurisdiction by law</w:t>
      </w:r>
      <w:r w:rsidRPr="00FB60CE" w:rsidR="008A5555">
        <w:t xml:space="preserve"> with </w:t>
      </w:r>
      <w:r w:rsidRPr="00FB60CE" w:rsidR="00F0287B">
        <w:rPr>
          <w:color w:val="FF0000"/>
        </w:rPr>
        <w:t>XX</w:t>
      </w:r>
      <w:r w:rsidRPr="00FB60CE" w:rsidR="008A5555">
        <w:rPr>
          <w:color w:val="FF0000"/>
        </w:rPr>
        <w:t xml:space="preserve"> </w:t>
      </w:r>
      <w:r w:rsidRPr="00FB60CE" w:rsidR="00860A01">
        <w:t xml:space="preserve">within </w:t>
      </w:r>
      <w:r w:rsidRPr="00FB60CE" w:rsidR="009E308D">
        <w:rPr>
          <w:color w:val="FF0000"/>
        </w:rPr>
        <w:t>[insert agency’s geo</w:t>
      </w:r>
      <w:r w:rsidRPr="00FB60CE" w:rsidR="00004F6D">
        <w:rPr>
          <w:color w:val="FF0000"/>
        </w:rPr>
        <w:t>graphic boundary]</w:t>
      </w:r>
      <w:r w:rsidRPr="00FB60CE" w:rsidR="008A5555">
        <w:rPr>
          <w:color w:val="FF0000"/>
        </w:rPr>
        <w:t>.</w:t>
      </w:r>
      <w:r w:rsidRPr="00172BF3" w:rsidR="008A5555">
        <w:rPr>
          <w:color w:val="FF0000"/>
        </w:rPr>
        <w:t xml:space="preserve"> </w:t>
      </w:r>
    </w:p>
    <w:p w:rsidRPr="00B54435" w:rsidR="00F9301C" w:rsidP="00D60A59" w:rsidRDefault="00F9301C" w14:paraId="7A5F0BEB" w14:textId="77777777">
      <w:pPr>
        <w:pStyle w:val="BodyText"/>
      </w:pPr>
    </w:p>
    <w:p w:rsidRPr="00B54435" w:rsidR="002C722A" w:rsidP="00D60A59" w:rsidRDefault="002C722A" w14:paraId="16571A69" w14:textId="261F43A9">
      <w:pPr>
        <w:pStyle w:val="BodyText"/>
      </w:pPr>
      <w:r w:rsidRPr="00B54435">
        <w:t>The cooperating</w:t>
      </w:r>
      <w:r w:rsidRPr="00B54435">
        <w:rPr>
          <w:spacing w:val="-3"/>
        </w:rPr>
        <w:t xml:space="preserve"> </w:t>
      </w:r>
      <w:r w:rsidRPr="00B54435">
        <w:t>agency</w:t>
      </w:r>
      <w:r w:rsidRPr="00B54435">
        <w:rPr>
          <w:spacing w:val="-5"/>
        </w:rPr>
        <w:t xml:space="preserve"> </w:t>
      </w:r>
      <w:r w:rsidRPr="00B54435">
        <w:t>relationship established through this MOU shall be</w:t>
      </w:r>
      <w:r w:rsidRPr="00B54435">
        <w:rPr>
          <w:spacing w:val="1"/>
        </w:rPr>
        <w:t xml:space="preserve"> </w:t>
      </w:r>
      <w:r w:rsidRPr="00B54435">
        <w:t xml:space="preserve">governed </w:t>
      </w:r>
      <w:r w:rsidRPr="00B54435">
        <w:rPr>
          <w:spacing w:val="2"/>
        </w:rPr>
        <w:t>by</w:t>
      </w:r>
      <w:r w:rsidRPr="00B54435">
        <w:rPr>
          <w:spacing w:val="-5"/>
        </w:rPr>
        <w:t xml:space="preserve"> </w:t>
      </w:r>
      <w:r w:rsidRPr="00B54435">
        <w:t>all</w:t>
      </w:r>
      <w:r w:rsidRPr="00B54435">
        <w:rPr>
          <w:spacing w:val="77"/>
        </w:rPr>
        <w:t xml:space="preserve"> </w:t>
      </w:r>
      <w:r w:rsidRPr="00B54435">
        <w:t>applicable statutes, regulations, and policies, including</w:t>
      </w:r>
      <w:r w:rsidRPr="00B54435">
        <w:rPr>
          <w:spacing w:val="-3"/>
        </w:rPr>
        <w:t xml:space="preserve"> </w:t>
      </w:r>
      <w:r w:rsidRPr="00B54435">
        <w:t>the Council on Environmental Quality’</w:t>
      </w:r>
      <w:r w:rsidRPr="00B54435" w:rsidR="0086098F">
        <w:t>s N</w:t>
      </w:r>
      <w:r w:rsidR="007363CB">
        <w:t>EPA</w:t>
      </w:r>
      <w:r w:rsidRPr="00B54435">
        <w:t xml:space="preserve"> regulations (in particular, 40</w:t>
      </w:r>
      <w:r w:rsidRPr="00B54435">
        <w:rPr>
          <w:spacing w:val="2"/>
        </w:rPr>
        <w:t xml:space="preserve"> </w:t>
      </w:r>
      <w:r w:rsidRPr="00B54435">
        <w:t>C</w:t>
      </w:r>
      <w:r w:rsidR="007363CB">
        <w:t>.</w:t>
      </w:r>
      <w:r w:rsidRPr="00B54435">
        <w:t>F</w:t>
      </w:r>
      <w:r w:rsidR="007363CB">
        <w:t>.</w:t>
      </w:r>
      <w:r w:rsidRPr="00B54435">
        <w:t>R</w:t>
      </w:r>
      <w:r w:rsidR="007363CB">
        <w:t>.</w:t>
      </w:r>
      <w:r w:rsidRPr="00B54435">
        <w:t xml:space="preserve"> 1501.7-8), the BLM’s planning</w:t>
      </w:r>
      <w:r w:rsidRPr="00B54435">
        <w:rPr>
          <w:spacing w:val="-3"/>
        </w:rPr>
        <w:t xml:space="preserve"> </w:t>
      </w:r>
      <w:r w:rsidRPr="00B54435">
        <w:t>regulations (in particular, 43 C</w:t>
      </w:r>
      <w:r w:rsidR="007363CB">
        <w:t>.</w:t>
      </w:r>
      <w:r w:rsidRPr="00B54435">
        <w:t>F</w:t>
      </w:r>
      <w:r w:rsidR="007363CB">
        <w:t>.</w:t>
      </w:r>
      <w:r w:rsidRPr="00B54435">
        <w:t>R</w:t>
      </w:r>
      <w:r w:rsidR="007363CB">
        <w:t>.</w:t>
      </w:r>
      <w:r w:rsidRPr="00B54435">
        <w:t xml:space="preserve"> 1601.0-5,</w:t>
      </w:r>
      <w:r w:rsidRPr="00B54435">
        <w:rPr>
          <w:spacing w:val="2"/>
        </w:rPr>
        <w:t xml:space="preserve"> </w:t>
      </w:r>
      <w:r w:rsidRPr="00B54435">
        <w:t>1610.3-1, and</w:t>
      </w:r>
      <w:r w:rsidRPr="00B54435" w:rsidR="00406925">
        <w:rPr>
          <w:spacing w:val="2"/>
        </w:rPr>
        <w:t xml:space="preserve"> </w:t>
      </w:r>
      <w:r w:rsidRPr="00B54435">
        <w:t>1610.4), and the Department of the</w:t>
      </w:r>
      <w:r w:rsidRPr="00B54435">
        <w:rPr>
          <w:spacing w:val="1"/>
        </w:rPr>
        <w:t xml:space="preserve"> </w:t>
      </w:r>
      <w:r w:rsidRPr="00B54435">
        <w:t>Interior Manual (516 DM 2.5). This MOU will facilitate a</w:t>
      </w:r>
      <w:r w:rsidRPr="00B54435" w:rsidR="0086098F">
        <w:t xml:space="preserve">n </w:t>
      </w:r>
      <w:r w:rsidRPr="00B54435">
        <w:t>environmental review process</w:t>
      </w:r>
      <w:r w:rsidRPr="00B54435" w:rsidR="0086098F">
        <w:t xml:space="preserve"> that will satisfy the purpose for the </w:t>
      </w:r>
      <w:r w:rsidR="004F0AF7">
        <w:t>RMPA/</w:t>
      </w:r>
      <w:r w:rsidRPr="00B54435" w:rsidR="0086098F">
        <w:t>EIS</w:t>
      </w:r>
      <w:r w:rsidRPr="00B54435" w:rsidR="00F9301C">
        <w:t>.</w:t>
      </w:r>
    </w:p>
    <w:p w:rsidRPr="00B54435" w:rsidR="00B964E7" w:rsidP="00D60A59" w:rsidRDefault="00B964E7" w14:paraId="7406B741" w14:textId="40B1258F">
      <w:pPr>
        <w:pStyle w:val="BodyText"/>
      </w:pPr>
    </w:p>
    <w:p w:rsidRPr="00B54435" w:rsidR="00B964E7" w:rsidP="00C879AF" w:rsidRDefault="00B964E7" w14:paraId="3C30E7D0" w14:textId="77777777">
      <w:pPr>
        <w:pStyle w:val="Heading1"/>
      </w:pPr>
      <w:r w:rsidRPr="00B54435">
        <w:t>Background</w:t>
      </w:r>
    </w:p>
    <w:p w:rsidR="00281871" w:rsidP="00281871" w:rsidRDefault="00281871" w14:paraId="22673473" w14:textId="77777777">
      <w:pPr>
        <w:widowControl/>
        <w:textAlignment w:val="baseline"/>
        <w:rPr>
          <w:rFonts w:ascii="Times New Roman" w:hAnsi="Times New Roman" w:eastAsia="Times New Roman" w:cs="Times New Roman"/>
          <w:color w:val="000000"/>
          <w:sz w:val="24"/>
          <w:szCs w:val="24"/>
        </w:rPr>
      </w:pPr>
    </w:p>
    <w:p w:rsidRPr="00F55943" w:rsidR="0094564E" w:rsidP="0094564E" w:rsidRDefault="0094564E" w14:paraId="090674D3" w14:textId="22F71945">
      <w:pPr>
        <w:widowControl/>
        <w:textAlignment w:val="baseline"/>
        <w:rPr>
          <w:rFonts w:ascii="Times New Roman" w:hAnsi="Times New Roman" w:eastAsia="Times New Roman" w:cs="Times New Roman"/>
          <w:sz w:val="24"/>
          <w:szCs w:val="24"/>
        </w:rPr>
      </w:pPr>
      <w:r w:rsidRPr="00F55943">
        <w:rPr>
          <w:rFonts w:ascii="Times New Roman" w:hAnsi="Times New Roman" w:eastAsia="Times New Roman" w:cs="Times New Roman"/>
          <w:sz w:val="24"/>
          <w:szCs w:val="24"/>
        </w:rPr>
        <w:t>The BLM has received an application from the Rio Blanco Water Conservancy District for the proposed Wolf Creek Reservoir in northwestern Colorado</w:t>
      </w:r>
      <w:r w:rsidR="00A94B94">
        <w:rPr>
          <w:rFonts w:ascii="Times New Roman" w:hAnsi="Times New Roman" w:eastAsia="Times New Roman" w:cs="Times New Roman"/>
          <w:sz w:val="24"/>
          <w:szCs w:val="24"/>
        </w:rPr>
        <w:t xml:space="preserve"> near Rangely</w:t>
      </w:r>
      <w:r w:rsidRPr="00F55943">
        <w:rPr>
          <w:rFonts w:ascii="Times New Roman" w:hAnsi="Times New Roman" w:eastAsia="Times New Roman" w:cs="Times New Roman"/>
          <w:sz w:val="24"/>
          <w:szCs w:val="24"/>
        </w:rPr>
        <w:t>.</w:t>
      </w:r>
      <w:r w:rsidRPr="00F55943" w:rsidR="005E6F82">
        <w:t xml:space="preserve"> </w:t>
      </w:r>
      <w:r w:rsidRPr="00F55943" w:rsidR="005E6F82">
        <w:rPr>
          <w:rFonts w:ascii="Times New Roman" w:hAnsi="Times New Roman" w:eastAsia="Times New Roman" w:cs="Times New Roman"/>
          <w:sz w:val="24"/>
          <w:szCs w:val="24"/>
        </w:rPr>
        <w:t xml:space="preserve">Construction, and operation and maintenance of the Project requires a Right-of-Way for the use of </w:t>
      </w:r>
      <w:r w:rsidRPr="00F55943" w:rsidR="00B90507">
        <w:rPr>
          <w:rFonts w:ascii="Times New Roman" w:hAnsi="Times New Roman" w:eastAsia="Times New Roman" w:cs="Times New Roman"/>
          <w:sz w:val="24"/>
          <w:szCs w:val="24"/>
        </w:rPr>
        <w:t>public</w:t>
      </w:r>
      <w:r w:rsidRPr="00F55943" w:rsidR="005E6F82">
        <w:rPr>
          <w:rFonts w:ascii="Times New Roman" w:hAnsi="Times New Roman" w:eastAsia="Times New Roman" w:cs="Times New Roman"/>
          <w:sz w:val="24"/>
          <w:szCs w:val="24"/>
        </w:rPr>
        <w:t xml:space="preserve"> lands </w:t>
      </w:r>
      <w:r w:rsidRPr="00F55943" w:rsidR="00B90507">
        <w:rPr>
          <w:rFonts w:ascii="Times New Roman" w:hAnsi="Times New Roman" w:eastAsia="Times New Roman" w:cs="Times New Roman"/>
          <w:sz w:val="24"/>
          <w:szCs w:val="24"/>
        </w:rPr>
        <w:t>managed</w:t>
      </w:r>
      <w:r w:rsidRPr="00F55943" w:rsidR="005E6F82">
        <w:rPr>
          <w:rFonts w:ascii="Times New Roman" w:hAnsi="Times New Roman" w:eastAsia="Times New Roman" w:cs="Times New Roman"/>
          <w:sz w:val="24"/>
          <w:szCs w:val="24"/>
        </w:rPr>
        <w:t xml:space="preserve"> by the </w:t>
      </w:r>
      <w:r w:rsidRPr="00F55943" w:rsidR="00B90507">
        <w:rPr>
          <w:rFonts w:ascii="Times New Roman" w:hAnsi="Times New Roman" w:eastAsia="Times New Roman" w:cs="Times New Roman"/>
          <w:sz w:val="24"/>
          <w:szCs w:val="24"/>
        </w:rPr>
        <w:t xml:space="preserve">Bureau of Land Management’s </w:t>
      </w:r>
      <w:r w:rsidRPr="00F55943" w:rsidR="005E6F82">
        <w:rPr>
          <w:rFonts w:ascii="Times New Roman" w:hAnsi="Times New Roman" w:eastAsia="Times New Roman" w:cs="Times New Roman"/>
          <w:sz w:val="24"/>
          <w:szCs w:val="24"/>
        </w:rPr>
        <w:t>White River Field Office</w:t>
      </w:r>
      <w:r w:rsidRPr="00F55943" w:rsidR="00B90507">
        <w:rPr>
          <w:rFonts w:ascii="Times New Roman" w:hAnsi="Times New Roman" w:eastAsia="Times New Roman" w:cs="Times New Roman"/>
          <w:sz w:val="24"/>
          <w:szCs w:val="24"/>
        </w:rPr>
        <w:t xml:space="preserve"> in </w:t>
      </w:r>
      <w:r w:rsidRPr="00F55943" w:rsidR="005E6F82">
        <w:rPr>
          <w:rFonts w:ascii="Times New Roman" w:hAnsi="Times New Roman" w:eastAsia="Times New Roman" w:cs="Times New Roman"/>
          <w:sz w:val="24"/>
          <w:szCs w:val="24"/>
        </w:rPr>
        <w:t xml:space="preserve">northwest Colorado. The reservoir is a multi-purpose reservoir that </w:t>
      </w:r>
      <w:r w:rsidRPr="00F55943" w:rsidR="00FD49FC">
        <w:rPr>
          <w:rFonts w:ascii="Times New Roman" w:hAnsi="Times New Roman" w:eastAsia="Times New Roman" w:cs="Times New Roman"/>
          <w:sz w:val="24"/>
          <w:szCs w:val="24"/>
        </w:rPr>
        <w:t xml:space="preserve">is proposed to </w:t>
      </w:r>
      <w:r w:rsidRPr="00F55943" w:rsidR="005E6F82">
        <w:rPr>
          <w:rFonts w:ascii="Times New Roman" w:hAnsi="Times New Roman" w:eastAsia="Times New Roman" w:cs="Times New Roman"/>
          <w:sz w:val="24"/>
          <w:szCs w:val="24"/>
        </w:rPr>
        <w:t xml:space="preserve">meet several water supply needs for water users and the environment in the White River in Colorado. The </w:t>
      </w:r>
      <w:r w:rsidRPr="00F55943" w:rsidR="005E6F82">
        <w:rPr>
          <w:rFonts w:ascii="Times New Roman" w:hAnsi="Times New Roman" w:eastAsia="Times New Roman" w:cs="Times New Roman"/>
          <w:sz w:val="24"/>
          <w:szCs w:val="24"/>
        </w:rPr>
        <w:lastRenderedPageBreak/>
        <w:t>proposed reservoir involves a 110-foot-tall, embankment dam that would be built across an ephemeral stream called Wolf Creek.</w:t>
      </w:r>
      <w:r w:rsidR="004008A1">
        <w:rPr>
          <w:rFonts w:ascii="Times New Roman" w:hAnsi="Times New Roman" w:eastAsia="Times New Roman" w:cs="Times New Roman"/>
          <w:sz w:val="24"/>
          <w:szCs w:val="24"/>
        </w:rPr>
        <w:t xml:space="preserve"> The dam would </w:t>
      </w:r>
      <w:r w:rsidR="00A0071A">
        <w:rPr>
          <w:rFonts w:ascii="Times New Roman" w:hAnsi="Times New Roman" w:eastAsia="Times New Roman" w:cs="Times New Roman"/>
          <w:sz w:val="24"/>
          <w:szCs w:val="24"/>
        </w:rPr>
        <w:t xml:space="preserve">generally </w:t>
      </w:r>
      <w:r w:rsidR="004008A1">
        <w:rPr>
          <w:rFonts w:ascii="Times New Roman" w:hAnsi="Times New Roman" w:eastAsia="Times New Roman" w:cs="Times New Roman"/>
          <w:sz w:val="24"/>
          <w:szCs w:val="24"/>
        </w:rPr>
        <w:t>be located</w:t>
      </w:r>
      <w:r w:rsidR="00A0071A">
        <w:rPr>
          <w:rFonts w:ascii="Times New Roman" w:hAnsi="Times New Roman" w:eastAsia="Times New Roman" w:cs="Times New Roman"/>
          <w:sz w:val="24"/>
          <w:szCs w:val="24"/>
        </w:rPr>
        <w:t xml:space="preserve"> north of the gap</w:t>
      </w:r>
      <w:r w:rsidR="004008A1">
        <w:rPr>
          <w:rFonts w:ascii="Times New Roman" w:hAnsi="Times New Roman" w:eastAsia="Times New Roman" w:cs="Times New Roman"/>
          <w:sz w:val="24"/>
          <w:szCs w:val="24"/>
        </w:rPr>
        <w:t xml:space="preserve"> between Coal Ridge and Pinyon Ridge</w:t>
      </w:r>
      <w:r w:rsidR="003A5784">
        <w:rPr>
          <w:rFonts w:ascii="Times New Roman" w:hAnsi="Times New Roman" w:eastAsia="Times New Roman" w:cs="Times New Roman"/>
          <w:sz w:val="24"/>
          <w:szCs w:val="24"/>
        </w:rPr>
        <w:t>.</w:t>
      </w:r>
      <w:r w:rsidRPr="00F55943" w:rsidR="005E6F82">
        <w:rPr>
          <w:rFonts w:ascii="Times New Roman" w:hAnsi="Times New Roman" w:eastAsia="Times New Roman" w:cs="Times New Roman"/>
          <w:sz w:val="24"/>
          <w:szCs w:val="24"/>
        </w:rPr>
        <w:t xml:space="preserve"> Water would be diverted and pumped uphill from the White River to the reservoir</w:t>
      </w:r>
      <w:r w:rsidR="00B42C28">
        <w:rPr>
          <w:rFonts w:ascii="Times New Roman" w:hAnsi="Times New Roman" w:eastAsia="Times New Roman" w:cs="Times New Roman"/>
          <w:sz w:val="24"/>
          <w:szCs w:val="24"/>
        </w:rPr>
        <w:t xml:space="preserve">, which would </w:t>
      </w:r>
      <w:r w:rsidR="00AC43A9">
        <w:rPr>
          <w:rFonts w:ascii="Times New Roman" w:hAnsi="Times New Roman" w:eastAsia="Times New Roman" w:cs="Times New Roman"/>
          <w:sz w:val="24"/>
          <w:szCs w:val="24"/>
        </w:rPr>
        <w:t>be located in</w:t>
      </w:r>
      <w:r w:rsidR="00B42C28">
        <w:rPr>
          <w:rFonts w:ascii="Times New Roman" w:hAnsi="Times New Roman" w:eastAsia="Times New Roman" w:cs="Times New Roman"/>
          <w:sz w:val="24"/>
          <w:szCs w:val="24"/>
        </w:rPr>
        <w:t xml:space="preserve"> Moffat and Rio Blanco counties </w:t>
      </w:r>
      <w:r w:rsidR="00AA5B34">
        <w:rPr>
          <w:rFonts w:ascii="Times New Roman" w:hAnsi="Times New Roman" w:eastAsia="Times New Roman" w:cs="Times New Roman"/>
          <w:sz w:val="24"/>
          <w:szCs w:val="24"/>
        </w:rPr>
        <w:t>north of Highway 64 and southeast of Highway 40</w:t>
      </w:r>
      <w:r w:rsidRPr="00F55943" w:rsidR="005E6F82">
        <w:rPr>
          <w:rFonts w:ascii="Times New Roman" w:hAnsi="Times New Roman" w:eastAsia="Times New Roman" w:cs="Times New Roman"/>
          <w:sz w:val="24"/>
          <w:szCs w:val="24"/>
        </w:rPr>
        <w:t xml:space="preserve">. Water from the reservoir would be released from the outlet works of the dam through a discharge channel back to the White River. The proposed reservoir would hold up to 66,720 acre-feet of water.  </w:t>
      </w:r>
      <w:r w:rsidR="00FD32BF">
        <w:rPr>
          <w:rFonts w:ascii="Times New Roman" w:hAnsi="Times New Roman" w:eastAsia="Times New Roman" w:cs="Times New Roman"/>
          <w:sz w:val="24"/>
          <w:szCs w:val="24"/>
        </w:rPr>
        <w:t xml:space="preserve">If approved, the Rio Blanco Water Conservancy District would </w:t>
      </w:r>
      <w:r w:rsidR="000A3EEB">
        <w:rPr>
          <w:rFonts w:ascii="Times New Roman" w:hAnsi="Times New Roman" w:eastAsia="Times New Roman" w:cs="Times New Roman"/>
          <w:sz w:val="24"/>
          <w:szCs w:val="24"/>
        </w:rPr>
        <w:t>build</w:t>
      </w:r>
      <w:r w:rsidR="002A576D">
        <w:rPr>
          <w:rFonts w:ascii="Times New Roman" w:hAnsi="Times New Roman" w:eastAsia="Times New Roman" w:cs="Times New Roman"/>
          <w:sz w:val="24"/>
          <w:szCs w:val="24"/>
        </w:rPr>
        <w:t>, operate, and maintain</w:t>
      </w:r>
      <w:r w:rsidR="000A3EEB">
        <w:rPr>
          <w:rFonts w:ascii="Times New Roman" w:hAnsi="Times New Roman" w:eastAsia="Times New Roman" w:cs="Times New Roman"/>
          <w:sz w:val="24"/>
          <w:szCs w:val="24"/>
        </w:rPr>
        <w:t xml:space="preserve"> the reservoir. </w:t>
      </w:r>
    </w:p>
    <w:p w:rsidRPr="00F55943" w:rsidR="00500C95" w:rsidP="0094564E" w:rsidRDefault="00500C95" w14:paraId="63433B39" w14:textId="2543DABE">
      <w:pPr>
        <w:widowControl/>
        <w:textAlignment w:val="baseline"/>
        <w:rPr>
          <w:rFonts w:ascii="Times New Roman" w:hAnsi="Times New Roman" w:eastAsia="Times New Roman" w:cs="Times New Roman"/>
          <w:sz w:val="24"/>
          <w:szCs w:val="24"/>
        </w:rPr>
      </w:pPr>
    </w:p>
    <w:p w:rsidR="00387FBD" w:rsidP="00D60A59" w:rsidRDefault="005E6F82" w14:paraId="52A9D1E0" w14:textId="285963D6">
      <w:pPr>
        <w:pStyle w:val="BodyText"/>
      </w:pPr>
      <w:r w:rsidRPr="00F55943">
        <w:t>The BLM’s consideration of the application would also include a potential Amendment to the White River Resource Management Plan (RMP).</w:t>
      </w:r>
    </w:p>
    <w:p w:rsidR="009C7A57" w:rsidP="00D60A59" w:rsidRDefault="009C7A57" w14:paraId="0857C8F6" w14:textId="77777777">
      <w:pPr>
        <w:pStyle w:val="BodyText"/>
      </w:pPr>
    </w:p>
    <w:p w:rsidRPr="00B54435" w:rsidR="00387FBD" w:rsidP="00C879AF" w:rsidRDefault="00387FBD" w14:paraId="13E36E40" w14:textId="3B808BDC">
      <w:pPr>
        <w:pStyle w:val="Heading1"/>
      </w:pPr>
      <w:r w:rsidRPr="00B54435">
        <w:t xml:space="preserve">Purpose </w:t>
      </w:r>
    </w:p>
    <w:p w:rsidRPr="00B54435" w:rsidR="00387FBD" w:rsidP="00D60A59" w:rsidRDefault="00387FBD" w14:paraId="47078737" w14:textId="77777777">
      <w:pPr>
        <w:spacing w:line="264" w:lineRule="auto"/>
        <w:rPr>
          <w:rFonts w:ascii="Times New Roman" w:hAnsi="Times New Roman" w:cs="Times New Roman"/>
          <w:sz w:val="24"/>
          <w:szCs w:val="24"/>
        </w:rPr>
      </w:pPr>
    </w:p>
    <w:p w:rsidRPr="00B54435" w:rsidR="00244CF5" w:rsidP="00D913F3" w:rsidRDefault="00244CF5" w14:paraId="3E5C46F4" w14:textId="0FB88001">
      <w:pPr>
        <w:pStyle w:val="Heading2"/>
        <w:spacing w:after="120" w:line="264" w:lineRule="auto"/>
        <w:ind w:left="720"/>
        <w:rPr>
          <w:rStyle w:val="normaltextrun"/>
        </w:rPr>
      </w:pPr>
      <w:r w:rsidRPr="396E6038">
        <w:rPr>
          <w:rStyle w:val="BodyTextChar"/>
        </w:rPr>
        <w:t xml:space="preserve">To recognize the BLM </w:t>
      </w:r>
      <w:r w:rsidRPr="396E6038" w:rsidR="00EB1062">
        <w:rPr>
          <w:rStyle w:val="BodyTextChar"/>
        </w:rPr>
        <w:t>a</w:t>
      </w:r>
      <w:r w:rsidRPr="396E6038">
        <w:rPr>
          <w:rStyle w:val="BodyTextChar"/>
        </w:rPr>
        <w:t>s the lead agency with responsibility for the completion of the </w:t>
      </w:r>
      <w:r w:rsidRPr="396E6038" w:rsidR="000F212C">
        <w:rPr>
          <w:rStyle w:val="BodyTextChar"/>
        </w:rPr>
        <w:t>RMPA/</w:t>
      </w:r>
      <w:r w:rsidRPr="396E6038">
        <w:rPr>
          <w:rStyle w:val="BodyTextChar"/>
        </w:rPr>
        <w:t>EIS and ROD</w:t>
      </w:r>
      <w:r w:rsidRPr="396E6038" w:rsidR="0025340F">
        <w:rPr>
          <w:rStyle w:val="BodyTextChar"/>
        </w:rPr>
        <w:t xml:space="preserve">. </w:t>
      </w:r>
      <w:r w:rsidRPr="396E6038">
        <w:rPr>
          <w:rStyle w:val="BodyTextChar"/>
        </w:rPr>
        <w:t>The BLM determined a</w:t>
      </w:r>
      <w:r w:rsidRPr="396E6038" w:rsidR="00CB7337">
        <w:rPr>
          <w:rStyle w:val="BodyTextChar"/>
        </w:rPr>
        <w:t xml:space="preserve">n </w:t>
      </w:r>
      <w:r w:rsidRPr="396E6038">
        <w:rPr>
          <w:rStyle w:val="BodyTextChar"/>
        </w:rPr>
        <w:t>EIS should be prepared</w:t>
      </w:r>
      <w:r w:rsidRPr="396E6038" w:rsidR="00CB7337">
        <w:rPr>
          <w:rStyle w:val="BodyTextChar"/>
        </w:rPr>
        <w:t xml:space="preserve"> to analyze the impacts of the proposed Project because the effects of the Proposed Action are likely to significantly affect the quality of the human environment. </w:t>
      </w:r>
    </w:p>
    <w:p w:rsidRPr="00B54435" w:rsidR="00627553" w:rsidP="00D913F3" w:rsidRDefault="00244CF5" w14:paraId="7CCBA895" w14:textId="671EC9EF">
      <w:pPr>
        <w:pStyle w:val="Heading2"/>
        <w:spacing w:after="120" w:line="264" w:lineRule="auto"/>
        <w:ind w:left="720"/>
      </w:pPr>
      <w:r w:rsidRPr="00B54435">
        <w:rPr>
          <w:rStyle w:val="normaltextrun"/>
        </w:rPr>
        <w:t>To recognize</w:t>
      </w:r>
      <w:r w:rsidRPr="00B54435" w:rsidR="0038748C">
        <w:rPr>
          <w:rStyle w:val="normaltextrun"/>
        </w:rPr>
        <w:t xml:space="preserve"> </w:t>
      </w:r>
      <w:r w:rsidR="008A10DF">
        <w:rPr>
          <w:rStyle w:val="normaltextrun"/>
          <w:color w:val="FF0000"/>
        </w:rPr>
        <w:t xml:space="preserve">Cooperating Agency Name </w:t>
      </w:r>
      <w:r w:rsidRPr="00B54435" w:rsidR="00067EC4">
        <w:rPr>
          <w:rStyle w:val="normaltextrun"/>
        </w:rPr>
        <w:t xml:space="preserve">as </w:t>
      </w:r>
      <w:r w:rsidRPr="00B54435" w:rsidR="0038748C">
        <w:rPr>
          <w:rStyle w:val="normaltextrun"/>
        </w:rPr>
        <w:t xml:space="preserve">a </w:t>
      </w:r>
      <w:r w:rsidRPr="00B54435" w:rsidR="00067EC4">
        <w:rPr>
          <w:rStyle w:val="normaltextrun"/>
        </w:rPr>
        <w:t>Cooperating Agenc</w:t>
      </w:r>
      <w:r w:rsidRPr="00B54435" w:rsidR="0038748C">
        <w:rPr>
          <w:rStyle w:val="normaltextrun"/>
        </w:rPr>
        <w:t>y</w:t>
      </w:r>
      <w:r w:rsidRPr="00B54435" w:rsidR="00067EC4">
        <w:rPr>
          <w:rStyle w:val="normaltextrun"/>
        </w:rPr>
        <w:t xml:space="preserve"> in </w:t>
      </w:r>
      <w:r w:rsidRPr="00B54435" w:rsidR="0038748C">
        <w:rPr>
          <w:rStyle w:val="normaltextrun"/>
        </w:rPr>
        <w:t xml:space="preserve">the </w:t>
      </w:r>
      <w:r w:rsidR="00C3644E">
        <w:rPr>
          <w:rStyle w:val="normaltextrun"/>
        </w:rPr>
        <w:t>RMPA/</w:t>
      </w:r>
      <w:r w:rsidRPr="00B54435" w:rsidR="0038748C">
        <w:rPr>
          <w:rStyle w:val="normaltextrun"/>
        </w:rPr>
        <w:t>EIS</w:t>
      </w:r>
      <w:r w:rsidRPr="00B54435" w:rsidR="00067EC4">
        <w:rPr>
          <w:rStyle w:val="normaltextrun"/>
        </w:rPr>
        <w:t xml:space="preserve"> process. </w:t>
      </w:r>
    </w:p>
    <w:p w:rsidRPr="00B54435" w:rsidR="00140B30" w:rsidP="00D913F3" w:rsidRDefault="00387FBD" w14:paraId="68DF47DC" w14:textId="55A04112">
      <w:pPr>
        <w:pStyle w:val="Heading2"/>
        <w:spacing w:after="120" w:line="264" w:lineRule="auto"/>
        <w:ind w:left="720"/>
        <w:rPr>
          <w:rStyle w:val="normaltextrun"/>
        </w:rPr>
      </w:pPr>
      <w:r w:rsidRPr="00B54435">
        <w:rPr>
          <w:rStyle w:val="normaltextrun"/>
        </w:rPr>
        <w:t>To</w:t>
      </w:r>
      <w:r w:rsidR="00E427C0">
        <w:rPr>
          <w:rStyle w:val="normaltextrun"/>
        </w:rPr>
        <w:t xml:space="preserve"> </w:t>
      </w:r>
      <w:r w:rsidRPr="00B54435">
        <w:rPr>
          <w:rStyle w:val="normaltextrun"/>
        </w:rPr>
        <w:t>provide</w:t>
      </w:r>
      <w:r w:rsidR="00E427C0">
        <w:rPr>
          <w:rStyle w:val="normaltextrun"/>
        </w:rPr>
        <w:t xml:space="preserve"> </w:t>
      </w:r>
      <w:r w:rsidRPr="00B54435">
        <w:rPr>
          <w:rStyle w:val="normaltextrun"/>
        </w:rPr>
        <w:t>a</w:t>
      </w:r>
      <w:r w:rsidR="00E427C0">
        <w:rPr>
          <w:rStyle w:val="normaltextrun"/>
        </w:rPr>
        <w:t xml:space="preserve"> </w:t>
      </w:r>
      <w:r w:rsidRPr="00B54435">
        <w:rPr>
          <w:rStyle w:val="normaltextrun"/>
        </w:rPr>
        <w:t>framework</w:t>
      </w:r>
      <w:r w:rsidR="00E427C0">
        <w:rPr>
          <w:rStyle w:val="normaltextrun"/>
        </w:rPr>
        <w:t xml:space="preserve"> </w:t>
      </w:r>
      <w:r w:rsidRPr="00B54435">
        <w:rPr>
          <w:rStyle w:val="normaltextrun"/>
        </w:rPr>
        <w:t>for</w:t>
      </w:r>
      <w:r w:rsidRPr="00B54435" w:rsidR="00140B30">
        <w:rPr>
          <w:rStyle w:val="normaltextrun"/>
        </w:rPr>
        <w:t> </w:t>
      </w:r>
      <w:r w:rsidRPr="00B54435">
        <w:rPr>
          <w:rStyle w:val="normaltextrun"/>
        </w:rPr>
        <w:t>cooperation and coordination between the BLM and the</w:t>
      </w:r>
      <w:r w:rsidRPr="00B54435" w:rsidR="0038748C">
        <w:rPr>
          <w:rStyle w:val="normaltextrun"/>
        </w:rPr>
        <w:t xml:space="preserve"> Coo</w:t>
      </w:r>
      <w:r w:rsidRPr="00B54435">
        <w:rPr>
          <w:rStyle w:val="normaltextrun"/>
        </w:rPr>
        <w:t>perator</w:t>
      </w:r>
      <w:r w:rsidRPr="00B54435" w:rsidR="0038748C">
        <w:rPr>
          <w:rStyle w:val="normaltextrun"/>
        </w:rPr>
        <w:t xml:space="preserve"> </w:t>
      </w:r>
      <w:r w:rsidRPr="00B54435">
        <w:rPr>
          <w:rStyle w:val="normaltextrun"/>
        </w:rPr>
        <w:t>that will ensure successful completion of the</w:t>
      </w:r>
      <w:r w:rsidRPr="00B54435" w:rsidR="0038748C">
        <w:rPr>
          <w:rStyle w:val="normaltextrun"/>
        </w:rPr>
        <w:t xml:space="preserve"> </w:t>
      </w:r>
      <w:r w:rsidR="00772B9F">
        <w:rPr>
          <w:rStyle w:val="normaltextrun"/>
        </w:rPr>
        <w:t>RMPA/</w:t>
      </w:r>
      <w:r w:rsidRPr="00B54435" w:rsidR="0038748C">
        <w:rPr>
          <w:rStyle w:val="normaltextrun"/>
        </w:rPr>
        <w:t xml:space="preserve">EIS in a timely, </w:t>
      </w:r>
      <w:r w:rsidRPr="00B54435" w:rsidR="004A40B4">
        <w:rPr>
          <w:rStyle w:val="normaltextrun"/>
        </w:rPr>
        <w:t>efficient,</w:t>
      </w:r>
      <w:r w:rsidRPr="00B54435" w:rsidR="0038748C">
        <w:rPr>
          <w:rStyle w:val="normaltextrun"/>
        </w:rPr>
        <w:t xml:space="preserve"> and thorough </w:t>
      </w:r>
      <w:r w:rsidRPr="00B54435">
        <w:rPr>
          <w:rStyle w:val="normaltextrun"/>
        </w:rPr>
        <w:t>manner</w:t>
      </w:r>
      <w:r w:rsidRPr="00B54435" w:rsidR="00140B30">
        <w:rPr>
          <w:rStyle w:val="normaltextrun"/>
        </w:rPr>
        <w:t xml:space="preserve"> that satisfies compliance requirements</w:t>
      </w:r>
      <w:r w:rsidRPr="00B54435" w:rsidR="0038748C">
        <w:rPr>
          <w:rStyle w:val="normaltextrun"/>
        </w:rPr>
        <w:t xml:space="preserve">, including completion of a document </w:t>
      </w:r>
      <w:r w:rsidRPr="00B54435" w:rsidR="00EB1062">
        <w:rPr>
          <w:rStyle w:val="normaltextrun"/>
        </w:rPr>
        <w:t xml:space="preserve">in less than two years (Notice of Intent to </w:t>
      </w:r>
      <w:r w:rsidR="00AF18C8">
        <w:rPr>
          <w:rStyle w:val="normaltextrun"/>
        </w:rPr>
        <w:t xml:space="preserve">Record of </w:t>
      </w:r>
      <w:r w:rsidRPr="00B54435" w:rsidR="00EB1062">
        <w:rPr>
          <w:rStyle w:val="normaltextrun"/>
        </w:rPr>
        <w:t>Decision)</w:t>
      </w:r>
      <w:r w:rsidRPr="00B54435" w:rsidR="00810B4F">
        <w:rPr>
          <w:rStyle w:val="normaltextrun"/>
        </w:rPr>
        <w:t xml:space="preserve"> and that is less than 150 pages in length, excluding appendices</w:t>
      </w:r>
      <w:r w:rsidR="00C40E42">
        <w:rPr>
          <w:rStyle w:val="normaltextrun"/>
        </w:rPr>
        <w:t>.</w:t>
      </w:r>
      <w:r w:rsidR="00B16BB3">
        <w:rPr>
          <w:rStyle w:val="normaltextrun"/>
        </w:rPr>
        <w:t xml:space="preserve"> For p</w:t>
      </w:r>
      <w:r w:rsidR="00D33397">
        <w:rPr>
          <w:rStyle w:val="normaltextrun"/>
        </w:rPr>
        <w:t xml:space="preserve">roposals </w:t>
      </w:r>
      <w:r w:rsidR="00FA01CF">
        <w:rPr>
          <w:rStyle w:val="normaltextrun"/>
        </w:rPr>
        <w:t xml:space="preserve">of unusual scope or complexity, </w:t>
      </w:r>
      <w:r w:rsidR="00B16BB3">
        <w:rPr>
          <w:rStyle w:val="normaltextrun"/>
        </w:rPr>
        <w:t xml:space="preserve">the RMPA/EIS </w:t>
      </w:r>
      <w:r w:rsidR="002F2827">
        <w:rPr>
          <w:rStyle w:val="normaltextrun"/>
        </w:rPr>
        <w:t>will</w:t>
      </w:r>
      <w:r w:rsidR="00FA01CF">
        <w:rPr>
          <w:rStyle w:val="normaltextrun"/>
        </w:rPr>
        <w:t xml:space="preserve"> be 300 pages or fewer</w:t>
      </w:r>
      <w:r w:rsidR="009B56BD">
        <w:rPr>
          <w:rStyle w:val="normaltextrun"/>
        </w:rPr>
        <w:t xml:space="preserve">, </w:t>
      </w:r>
      <w:r w:rsidR="00266133">
        <w:rPr>
          <w:rStyle w:val="normaltextrun"/>
        </w:rPr>
        <w:t>unless</w:t>
      </w:r>
      <w:r w:rsidR="006C11C0">
        <w:rPr>
          <w:rStyle w:val="normaltextrun"/>
        </w:rPr>
        <w:t xml:space="preserve"> </w:t>
      </w:r>
      <w:r w:rsidR="00400625">
        <w:rPr>
          <w:rStyle w:val="normaltextrun"/>
        </w:rPr>
        <w:t xml:space="preserve">a senior agency official </w:t>
      </w:r>
      <w:r w:rsidR="00FA01CF">
        <w:rPr>
          <w:rStyle w:val="normaltextrun"/>
        </w:rPr>
        <w:t>of the lead agency approves in a writing a statement to exceed 300 pages</w:t>
      </w:r>
      <w:r w:rsidR="009B56BD">
        <w:rPr>
          <w:rStyle w:val="normaltextrun"/>
        </w:rPr>
        <w:t xml:space="preserve"> and establishes a new page limit</w:t>
      </w:r>
      <w:r w:rsidR="002744B1">
        <w:rPr>
          <w:rStyle w:val="normaltextrun"/>
        </w:rPr>
        <w:t xml:space="preserve"> in accordance with 40 CFR 150</w:t>
      </w:r>
      <w:r w:rsidR="00DB62B8">
        <w:rPr>
          <w:rStyle w:val="normaltextrun"/>
        </w:rPr>
        <w:t>2.7</w:t>
      </w:r>
      <w:r w:rsidR="009C7A57">
        <w:rPr>
          <w:rStyle w:val="normaltextrun"/>
        </w:rPr>
        <w:t>.</w:t>
      </w:r>
    </w:p>
    <w:p w:rsidRPr="00B54435" w:rsidR="00244CF5" w:rsidP="00C879AF" w:rsidRDefault="00387FBD" w14:paraId="6F187D0D" w14:textId="78B3F971">
      <w:pPr>
        <w:pStyle w:val="Heading2"/>
        <w:spacing w:after="0" w:line="264" w:lineRule="auto"/>
        <w:ind w:left="720"/>
        <w:rPr>
          <w:rStyle w:val="eop"/>
        </w:rPr>
      </w:pPr>
      <w:r w:rsidRPr="00B54435">
        <w:rPr>
          <w:rStyle w:val="normaltextrun"/>
        </w:rPr>
        <w:t>To</w:t>
      </w:r>
      <w:r w:rsidRPr="00B54435" w:rsidR="004A40B4">
        <w:rPr>
          <w:rStyle w:val="normaltextrun"/>
        </w:rPr>
        <w:t xml:space="preserve"> </w:t>
      </w:r>
      <w:r w:rsidRPr="00B54435" w:rsidR="00067EC4">
        <w:rPr>
          <w:rStyle w:val="normaltextrun"/>
        </w:rPr>
        <w:t>formalize the commitment among the Parties regarding their</w:t>
      </w:r>
      <w:r w:rsidRPr="00B54435" w:rsidR="004A40B4">
        <w:rPr>
          <w:rStyle w:val="normaltextrun"/>
        </w:rPr>
        <w:t xml:space="preserve"> </w:t>
      </w:r>
      <w:r w:rsidRPr="00B54435">
        <w:rPr>
          <w:rStyle w:val="normaltextrun"/>
        </w:rPr>
        <w:t>respective</w:t>
      </w:r>
      <w:r w:rsidRPr="00B54435" w:rsidR="005A09FA">
        <w:rPr>
          <w:rStyle w:val="normaltextrun"/>
        </w:rPr>
        <w:t xml:space="preserve"> </w:t>
      </w:r>
      <w:r w:rsidRPr="00B54435">
        <w:rPr>
          <w:rStyle w:val="normaltextrun"/>
        </w:rPr>
        <w:t>responsibilities</w:t>
      </w:r>
      <w:r w:rsidRPr="00B54435" w:rsidR="00244CF5">
        <w:rPr>
          <w:rStyle w:val="normaltextrun"/>
        </w:rPr>
        <w:t xml:space="preserve"> </w:t>
      </w:r>
      <w:r w:rsidRPr="00B54435">
        <w:rPr>
          <w:rStyle w:val="normaltextrun"/>
        </w:rPr>
        <w:t>and expertise</w:t>
      </w:r>
      <w:r w:rsidRPr="00B54435" w:rsidR="00244CF5">
        <w:rPr>
          <w:rStyle w:val="normaltextrun"/>
        </w:rPr>
        <w:t xml:space="preserve"> in the </w:t>
      </w:r>
      <w:r w:rsidR="009D0AA6">
        <w:rPr>
          <w:rStyle w:val="normaltextrun"/>
        </w:rPr>
        <w:t>RMPA/</w:t>
      </w:r>
      <w:r w:rsidRPr="00B54435" w:rsidR="00244CF5">
        <w:rPr>
          <w:rStyle w:val="normaltextrun"/>
        </w:rPr>
        <w:t xml:space="preserve">EIS process. </w:t>
      </w:r>
    </w:p>
    <w:p w:rsidR="00AF18C8" w:rsidP="00C879AF" w:rsidRDefault="00AF18C8" w14:paraId="56D4DEA3" w14:textId="77777777">
      <w:pPr>
        <w:pStyle w:val="paragraph"/>
        <w:spacing w:before="0" w:beforeAutospacing="0" w:after="0" w:afterAutospacing="0" w:line="264" w:lineRule="auto"/>
        <w:textAlignment w:val="baseline"/>
        <w:rPr>
          <w:rStyle w:val="eop"/>
          <w:color w:val="000000" w:themeColor="text1"/>
        </w:rPr>
      </w:pPr>
    </w:p>
    <w:p w:rsidRPr="00677AC8" w:rsidR="00C879AF" w:rsidP="00C879AF" w:rsidRDefault="009D1DD8" w14:paraId="36495635" w14:textId="55122851">
      <w:pPr>
        <w:pStyle w:val="Heading1"/>
      </w:pPr>
      <w:r w:rsidRPr="00B54435">
        <w:t>Authority</w:t>
      </w:r>
      <w:r w:rsidRPr="00B54435" w:rsidR="0083007B">
        <w:t xml:space="preserve">   </w:t>
      </w:r>
    </w:p>
    <w:p w:rsidRPr="00677AC8" w:rsidR="00C879AF" w:rsidP="00AA20EB" w:rsidRDefault="00C879AF" w14:paraId="34A195AD" w14:textId="77777777">
      <w:pPr>
        <w:pStyle w:val="BodyText"/>
      </w:pPr>
    </w:p>
    <w:p w:rsidRPr="00B54435" w:rsidR="00EB1062" w:rsidP="00C879AF" w:rsidRDefault="00EB1062" w14:paraId="72DB88B0" w14:textId="7E6BF60B">
      <w:pPr>
        <w:pStyle w:val="Heading2"/>
        <w:numPr>
          <w:ilvl w:val="0"/>
          <w:numId w:val="15"/>
        </w:numPr>
        <w:tabs>
          <w:tab w:val="clear" w:pos="720"/>
          <w:tab w:val="num" w:pos="990"/>
        </w:tabs>
        <w:spacing w:after="60" w:line="264" w:lineRule="auto"/>
      </w:pPr>
      <w:bookmarkStart w:name="_Hlk60904118" w:id="4"/>
      <w:r w:rsidRPr="00B54435">
        <w:t>The authorities of the</w:t>
      </w:r>
      <w:r w:rsidRPr="00B54435">
        <w:rPr>
          <w:spacing w:val="1"/>
        </w:rPr>
        <w:t xml:space="preserve"> </w:t>
      </w:r>
      <w:r w:rsidRPr="00B54435">
        <w:t>BLM to enter into and</w:t>
      </w:r>
      <w:r w:rsidRPr="00B54435">
        <w:rPr>
          <w:spacing w:val="2"/>
        </w:rPr>
        <w:t xml:space="preserve"> </w:t>
      </w:r>
      <w:r w:rsidRPr="00B54435">
        <w:t>engage in the activities described within this MOU include, but are not limited to:</w:t>
      </w:r>
    </w:p>
    <w:p w:rsidRPr="00B54435" w:rsidR="00EB1062" w:rsidP="00C879AF" w:rsidRDefault="00EB1062" w14:paraId="6B17BAF3" w14:textId="77777777">
      <w:pPr>
        <w:pStyle w:val="BodyText"/>
        <w:numPr>
          <w:ilvl w:val="3"/>
          <w:numId w:val="19"/>
        </w:numPr>
        <w:spacing w:after="60"/>
        <w:ind w:left="1080"/>
      </w:pPr>
      <w:r w:rsidRPr="00B54435">
        <w:t>National Environmental Policy</w:t>
      </w:r>
      <w:r w:rsidRPr="00B54435">
        <w:rPr>
          <w:spacing w:val="-5"/>
        </w:rPr>
        <w:t xml:space="preserve"> </w:t>
      </w:r>
      <w:r w:rsidRPr="00B54435">
        <w:t>Act of 1969</w:t>
      </w:r>
      <w:r w:rsidRPr="00B54435">
        <w:rPr>
          <w:spacing w:val="2"/>
        </w:rPr>
        <w:t xml:space="preserve"> </w:t>
      </w:r>
      <w:r w:rsidRPr="00B54435">
        <w:t>(42</w:t>
      </w:r>
      <w:r w:rsidRPr="00B54435">
        <w:rPr>
          <w:spacing w:val="2"/>
        </w:rPr>
        <w:t xml:space="preserve"> </w:t>
      </w:r>
      <w:r w:rsidRPr="00B54435">
        <w:t xml:space="preserve">U.S.C. 4321 </w:t>
      </w:r>
      <w:r w:rsidRPr="00B54435">
        <w:rPr>
          <w:i/>
          <w:iCs/>
        </w:rPr>
        <w:t>et seq</w:t>
      </w:r>
      <w:r w:rsidRPr="00B54435">
        <w:t>.).</w:t>
      </w:r>
    </w:p>
    <w:p w:rsidR="00EB1062" w:rsidP="00641105" w:rsidRDefault="00EB1062" w14:paraId="086BF597" w14:textId="77777777">
      <w:pPr>
        <w:pStyle w:val="BodyText"/>
        <w:numPr>
          <w:ilvl w:val="3"/>
          <w:numId w:val="19"/>
        </w:numPr>
        <w:spacing w:after="60"/>
        <w:ind w:left="1080"/>
      </w:pPr>
      <w:r w:rsidRPr="00B54435">
        <w:t>Federal</w:t>
      </w:r>
      <w:r w:rsidRPr="00641105">
        <w:t xml:space="preserve"> </w:t>
      </w:r>
      <w:r w:rsidRPr="00B54435">
        <w:t>Land Policy</w:t>
      </w:r>
      <w:r w:rsidRPr="00641105">
        <w:t xml:space="preserve"> </w:t>
      </w:r>
      <w:r w:rsidRPr="00B54435">
        <w:t>and Management Act of 1976 (43 U.S.C. 1701 et seq.).</w:t>
      </w:r>
    </w:p>
    <w:p w:rsidRPr="00B54435" w:rsidR="00435C53" w:rsidP="00C879AF" w:rsidRDefault="00435C53" w14:paraId="10045E7E" w14:textId="304B9C18">
      <w:pPr>
        <w:pStyle w:val="BodyText"/>
        <w:numPr>
          <w:ilvl w:val="0"/>
          <w:numId w:val="19"/>
        </w:numPr>
        <w:ind w:left="1080"/>
      </w:pPr>
      <w:r w:rsidRPr="00B54435">
        <w:t>Department of the</w:t>
      </w:r>
      <w:r w:rsidRPr="00B54435">
        <w:rPr>
          <w:spacing w:val="1"/>
        </w:rPr>
        <w:t xml:space="preserve"> </w:t>
      </w:r>
      <w:r w:rsidRPr="00B54435">
        <w:t>Interior Manual (516 DM 2.5).</w:t>
      </w:r>
    </w:p>
    <w:p w:rsidRPr="00B54435" w:rsidR="00EB1062" w:rsidP="00C879AF" w:rsidRDefault="00EB1062" w14:paraId="30B95854" w14:textId="77777777">
      <w:pPr>
        <w:pStyle w:val="Heading2"/>
        <w:tabs>
          <w:tab w:val="num" w:pos="990"/>
        </w:tabs>
        <w:spacing w:before="180" w:after="60" w:line="264" w:lineRule="auto"/>
        <w:ind w:left="720"/>
      </w:pPr>
      <w:r w:rsidRPr="00B54435">
        <w:t>Regulations implementing</w:t>
      </w:r>
      <w:r w:rsidRPr="00B54435">
        <w:rPr>
          <w:spacing w:val="-3"/>
        </w:rPr>
        <w:t xml:space="preserve"> </w:t>
      </w:r>
      <w:r w:rsidRPr="00B54435">
        <w:t>the</w:t>
      </w:r>
      <w:r w:rsidRPr="00B54435">
        <w:rPr>
          <w:spacing w:val="-2"/>
        </w:rPr>
        <w:t xml:space="preserve"> </w:t>
      </w:r>
      <w:r w:rsidRPr="00B54435">
        <w:t>above authorities:</w:t>
      </w:r>
    </w:p>
    <w:p w:rsidRPr="00B54435" w:rsidR="00EB1062" w:rsidP="00C879AF" w:rsidRDefault="00EB1062" w14:paraId="517E6A61" w14:textId="77777777">
      <w:pPr>
        <w:pStyle w:val="BodyText"/>
        <w:numPr>
          <w:ilvl w:val="0"/>
          <w:numId w:val="18"/>
        </w:numPr>
        <w:spacing w:after="60"/>
        <w:ind w:left="1080"/>
      </w:pPr>
      <w:r w:rsidRPr="00B54435">
        <w:t>Council on Environmental Quality</w:t>
      </w:r>
      <w:r w:rsidRPr="00B54435">
        <w:rPr>
          <w:spacing w:val="-3"/>
        </w:rPr>
        <w:t xml:space="preserve"> </w:t>
      </w:r>
      <w:r w:rsidRPr="00B54435">
        <w:t>regulations</w:t>
      </w:r>
      <w:r w:rsidRPr="00B54435">
        <w:rPr>
          <w:spacing w:val="2"/>
        </w:rPr>
        <w:t xml:space="preserve"> </w:t>
      </w:r>
      <w:r w:rsidRPr="00B54435">
        <w:t>(40 CFR §1501.7 and 1501.8.)</w:t>
      </w:r>
    </w:p>
    <w:p w:rsidRPr="00B54435" w:rsidR="00EB1062" w:rsidP="00C879AF" w:rsidRDefault="00EB1062" w14:paraId="79C3D93C" w14:textId="77777777">
      <w:pPr>
        <w:pStyle w:val="BodyText"/>
        <w:numPr>
          <w:ilvl w:val="0"/>
          <w:numId w:val="18"/>
        </w:numPr>
        <w:spacing w:after="60"/>
        <w:ind w:left="1080"/>
      </w:pPr>
      <w:r w:rsidRPr="00B54435">
        <w:lastRenderedPageBreak/>
        <w:t xml:space="preserve">U.S. Department of the Interior’s NEPA regulations, 43 CFR parts 46, </w:t>
      </w:r>
      <w:r w:rsidRPr="00B54435">
        <w:rPr>
          <w:i/>
        </w:rPr>
        <w:t>et seq.,</w:t>
      </w:r>
      <w:r w:rsidRPr="00B54435">
        <w:t xml:space="preserve"> and its regulation regarding Cooperating Agencies, 43 CFR § 46.225(d)</w:t>
      </w:r>
    </w:p>
    <w:p w:rsidR="00EB1062" w:rsidP="00C879AF" w:rsidRDefault="00EB1062" w14:paraId="6971D65E" w14:textId="13C49E95">
      <w:pPr>
        <w:pStyle w:val="BodyText"/>
        <w:numPr>
          <w:ilvl w:val="0"/>
          <w:numId w:val="18"/>
        </w:numPr>
        <w:ind w:left="1080"/>
      </w:pPr>
      <w:r w:rsidRPr="00B54435">
        <w:t>Bureau of</w:t>
      </w:r>
      <w:r w:rsidRPr="00B54435">
        <w:rPr>
          <w:spacing w:val="1"/>
        </w:rPr>
        <w:t xml:space="preserve"> </w:t>
      </w:r>
      <w:r w:rsidRPr="00B54435">
        <w:t xml:space="preserve">Land Management planning regulations (43 CFR 1601 </w:t>
      </w:r>
      <w:r w:rsidRPr="00B54435">
        <w:rPr>
          <w:i/>
          <w:iCs/>
        </w:rPr>
        <w:t>et seq</w:t>
      </w:r>
      <w:r w:rsidRPr="00B54435">
        <w:t>)</w:t>
      </w:r>
    </w:p>
    <w:p w:rsidRPr="00E427C0" w:rsidR="00675696" w:rsidP="00A86C98" w:rsidRDefault="00675696" w14:paraId="7904746C" w14:textId="22C32E0A">
      <w:pPr>
        <w:pStyle w:val="Heading2"/>
        <w:spacing w:before="240"/>
        <w:rPr>
          <w:color w:val="000000"/>
        </w:rPr>
      </w:pPr>
      <w:r w:rsidRPr="00575BE3">
        <w:t>Th</w:t>
      </w:r>
      <w:r w:rsidRPr="00E427C0">
        <w:rPr>
          <w:color w:val="000000"/>
        </w:rPr>
        <w:t xml:space="preserve">e authorities </w:t>
      </w:r>
      <w:r w:rsidRPr="00E427C0" w:rsidR="00E427C0">
        <w:rPr>
          <w:color w:val="000000"/>
        </w:rPr>
        <w:t xml:space="preserve">for Cooperator </w:t>
      </w:r>
      <w:r w:rsidRPr="00E427C0">
        <w:rPr>
          <w:color w:val="000000"/>
        </w:rPr>
        <w:t xml:space="preserve">to enter into this MOU include, but are not limited to: </w:t>
      </w:r>
    </w:p>
    <w:p w:rsidRPr="004A695E" w:rsidR="00E427C0" w:rsidP="004A695E" w:rsidRDefault="0094564E" w14:paraId="2930EDB8" w14:textId="33C0E409">
      <w:pPr>
        <w:pStyle w:val="BodyText"/>
        <w:numPr>
          <w:ilvl w:val="0"/>
          <w:numId w:val="21"/>
        </w:numPr>
        <w:spacing w:after="60"/>
        <w:ind w:left="1080"/>
        <w:rPr>
          <w:color w:val="FF0000"/>
        </w:rPr>
      </w:pPr>
      <w:r>
        <w:rPr>
          <w:color w:val="FF0000"/>
        </w:rPr>
        <w:t>XX</w:t>
      </w:r>
    </w:p>
    <w:p w:rsidRPr="00B54435" w:rsidR="00EB1062" w:rsidP="00D60A59" w:rsidRDefault="00EB1062" w14:paraId="4F39D2DA" w14:textId="77777777">
      <w:pPr>
        <w:pStyle w:val="NoSpacing"/>
        <w:spacing w:line="264" w:lineRule="auto"/>
        <w:rPr>
          <w:rFonts w:ascii="Times New Roman" w:hAnsi="Times New Roman" w:cs="Times New Roman"/>
          <w:sz w:val="24"/>
          <w:szCs w:val="24"/>
        </w:rPr>
      </w:pPr>
    </w:p>
    <w:p w:rsidRPr="00B54435" w:rsidR="00EB1062" w:rsidP="00D60A59" w:rsidRDefault="00EB1062" w14:paraId="785AD4F3" w14:textId="77777777">
      <w:pPr>
        <w:pStyle w:val="NoSpacing"/>
        <w:spacing w:line="264" w:lineRule="auto"/>
        <w:rPr>
          <w:rFonts w:ascii="Times New Roman" w:hAnsi="Times New Roman" w:cs="Times New Roman"/>
          <w:sz w:val="24"/>
          <w:szCs w:val="24"/>
        </w:rPr>
      </w:pPr>
      <w:r w:rsidRPr="00B54435">
        <w:rPr>
          <w:rFonts w:ascii="Times New Roman" w:hAnsi="Times New Roman" w:cs="Times New Roman"/>
          <w:sz w:val="24"/>
          <w:szCs w:val="24"/>
        </w:rPr>
        <w:t xml:space="preserve">This </w:t>
      </w:r>
      <w:bookmarkEnd w:id="4"/>
      <w:r w:rsidRPr="00B54435">
        <w:rPr>
          <w:rFonts w:ascii="Times New Roman" w:hAnsi="Times New Roman" w:cs="Times New Roman"/>
          <w:sz w:val="24"/>
          <w:szCs w:val="24"/>
        </w:rPr>
        <w:t xml:space="preserve">MOU does not grant the signatories any additional rights or powers, nor does it excuse the signatories from fulfilling any other statutory obligation they might have. Each Party is responsible for its own actions/omissions. This MOU does not incur upon the signatories a shared statutory responsibility to fulfill the obligations of the other signatories. </w:t>
      </w:r>
    </w:p>
    <w:p w:rsidRPr="00B54435" w:rsidR="00D963A1" w:rsidP="00D60A59" w:rsidRDefault="00D963A1" w14:paraId="6EF44B42" w14:textId="2CF80CB4">
      <w:pPr>
        <w:pStyle w:val="NoSpacing"/>
        <w:spacing w:line="264" w:lineRule="auto"/>
        <w:rPr>
          <w:rFonts w:ascii="Times New Roman" w:hAnsi="Times New Roman" w:cs="Times New Roman"/>
          <w:sz w:val="24"/>
          <w:szCs w:val="24"/>
        </w:rPr>
      </w:pPr>
    </w:p>
    <w:p w:rsidRPr="00B54435" w:rsidR="004F718D" w:rsidP="00C879AF" w:rsidRDefault="00B964E7" w14:paraId="3F46A77C" w14:textId="513D75D4">
      <w:pPr>
        <w:pStyle w:val="Heading1"/>
      </w:pPr>
      <w:r w:rsidRPr="00B54435">
        <w:t>Roles and Responsibilities</w:t>
      </w:r>
    </w:p>
    <w:p w:rsidRPr="00B54435" w:rsidR="00B964E7" w:rsidP="00D60A59" w:rsidRDefault="00B964E7" w14:paraId="35A75AB6" w14:textId="114C1E23">
      <w:pPr>
        <w:widowControl/>
        <w:spacing w:line="264" w:lineRule="auto"/>
        <w:contextualSpacing/>
        <w:rPr>
          <w:rFonts w:ascii="Times New Roman" w:hAnsi="Times New Roman" w:cs="Times New Roman"/>
          <w:b/>
          <w:bCs/>
          <w:color w:val="000000" w:themeColor="text1"/>
          <w:sz w:val="24"/>
          <w:szCs w:val="24"/>
        </w:rPr>
      </w:pPr>
    </w:p>
    <w:p w:rsidRPr="00B54435" w:rsidR="00D30B28" w:rsidP="00C879AF" w:rsidRDefault="00D30B28" w14:paraId="50E998E9" w14:textId="57F71C36">
      <w:pPr>
        <w:pStyle w:val="BodyText"/>
        <w:numPr>
          <w:ilvl w:val="1"/>
          <w:numId w:val="2"/>
        </w:numPr>
        <w:spacing w:after="60"/>
        <w:ind w:left="720"/>
      </w:pPr>
      <w:bookmarkStart w:name="_Hlk60908534" w:id="5"/>
      <w:r w:rsidRPr="00B54435">
        <w:t>Responsibilities of</w:t>
      </w:r>
      <w:r w:rsidRPr="00B54435">
        <w:rPr>
          <w:spacing w:val="-2"/>
        </w:rPr>
        <w:t xml:space="preserve"> </w:t>
      </w:r>
      <w:r w:rsidRPr="00B54435">
        <w:t>all Parties:</w:t>
      </w:r>
    </w:p>
    <w:p w:rsidRPr="009C7A57" w:rsidR="00D30B28" w:rsidP="00E27651" w:rsidRDefault="00D30B28" w14:paraId="7945BACA" w14:textId="7773699F">
      <w:pPr>
        <w:pStyle w:val="BodyText"/>
        <w:numPr>
          <w:ilvl w:val="2"/>
          <w:numId w:val="25"/>
        </w:numPr>
        <w:spacing w:after="60"/>
        <w:ind w:left="1080"/>
      </w:pPr>
      <w:r w:rsidRPr="00B54435">
        <w:t>The Parties agree to participate in this planning process in</w:t>
      </w:r>
      <w:r w:rsidRPr="00B54435">
        <w:rPr>
          <w:spacing w:val="2"/>
        </w:rPr>
        <w:t xml:space="preserve"> </w:t>
      </w:r>
      <w:r w:rsidRPr="00B54435">
        <w:t>good faith and</w:t>
      </w:r>
      <w:r w:rsidRPr="00B54435" w:rsidR="00AF3CB6">
        <w:t xml:space="preserve"> </w:t>
      </w:r>
      <w:r w:rsidRPr="00B54435">
        <w:t xml:space="preserve">make all reasonable efforts to resolve </w:t>
      </w:r>
      <w:r w:rsidRPr="009C7A57">
        <w:t>disagreements</w:t>
      </w:r>
      <w:r w:rsidRPr="009C7A57" w:rsidR="00605496">
        <w:t xml:space="preserve">. </w:t>
      </w:r>
    </w:p>
    <w:p w:rsidRPr="00B54435" w:rsidR="00AB4A51" w:rsidP="00E27651" w:rsidRDefault="00AB4A51" w14:paraId="7115B58F" w14:textId="2A0DC380">
      <w:pPr>
        <w:pStyle w:val="ListParagraph"/>
        <w:widowControl/>
        <w:numPr>
          <w:ilvl w:val="2"/>
          <w:numId w:val="25"/>
        </w:numPr>
        <w:spacing w:after="60" w:line="264" w:lineRule="auto"/>
        <w:ind w:left="1080"/>
        <w:rPr>
          <w:rFonts w:ascii="Times New Roman" w:hAnsi="Times New Roman" w:cs="Times New Roman"/>
          <w:color w:val="000000" w:themeColor="text1"/>
          <w:sz w:val="24"/>
          <w:szCs w:val="24"/>
        </w:rPr>
      </w:pPr>
      <w:r w:rsidRPr="009C7A57">
        <w:rPr>
          <w:rFonts w:ascii="Times New Roman" w:hAnsi="Times New Roman" w:cs="Times New Roman"/>
          <w:color w:val="000000" w:themeColor="text1"/>
          <w:sz w:val="24"/>
          <w:szCs w:val="24"/>
        </w:rPr>
        <w:t xml:space="preserve">Each party agrees the </w:t>
      </w:r>
      <w:r w:rsidRPr="009C7A57" w:rsidDel="00C6731F" w:rsidR="009C7A57">
        <w:rPr>
          <w:rFonts w:ascii="Times New Roman" w:hAnsi="Times New Roman" w:cs="Times New Roman"/>
          <w:color w:val="000000" w:themeColor="text1"/>
          <w:sz w:val="24"/>
          <w:szCs w:val="24"/>
        </w:rPr>
        <w:t>Draf</w:t>
      </w:r>
      <w:r w:rsidRPr="009C7A57" w:rsidR="009C7A57">
        <w:rPr>
          <w:rFonts w:ascii="Times New Roman" w:hAnsi="Times New Roman" w:cs="Times New Roman"/>
          <w:color w:val="000000" w:themeColor="text1"/>
          <w:sz w:val="24"/>
          <w:szCs w:val="24"/>
        </w:rPr>
        <w:t xml:space="preserve">t </w:t>
      </w:r>
      <w:r w:rsidRPr="009C7A57" w:rsidR="54A6109E">
        <w:rPr>
          <w:rFonts w:ascii="Times New Roman" w:hAnsi="Times New Roman" w:cs="Times New Roman"/>
          <w:color w:val="000000" w:themeColor="text1"/>
          <w:sz w:val="24"/>
          <w:szCs w:val="24"/>
        </w:rPr>
        <w:t>RMPA</w:t>
      </w:r>
      <w:r w:rsidRPr="009C7A57" w:rsidR="009C7A57">
        <w:rPr>
          <w:rFonts w:ascii="Times New Roman" w:hAnsi="Times New Roman" w:cs="Times New Roman"/>
          <w:color w:val="000000" w:themeColor="text1"/>
          <w:sz w:val="24"/>
          <w:szCs w:val="24"/>
        </w:rPr>
        <w:t>/</w:t>
      </w:r>
      <w:r w:rsidRPr="009C7A57" w:rsidR="0094564E">
        <w:rPr>
          <w:rFonts w:ascii="Times New Roman" w:hAnsi="Times New Roman" w:cs="Times New Roman"/>
          <w:color w:val="000000" w:themeColor="text1"/>
          <w:sz w:val="24"/>
          <w:szCs w:val="24"/>
        </w:rPr>
        <w:t>EIS</w:t>
      </w:r>
      <w:r w:rsidRPr="009C7A57">
        <w:rPr>
          <w:rFonts w:ascii="Times New Roman" w:hAnsi="Times New Roman" w:cs="Times New Roman"/>
          <w:color w:val="000000" w:themeColor="text1"/>
          <w:sz w:val="24"/>
          <w:szCs w:val="24"/>
        </w:rPr>
        <w:t xml:space="preserve"> will be prepared in 150 pages or fewer (excluding appendices) and will be completed within </w:t>
      </w:r>
      <w:r w:rsidRPr="009C7A57" w:rsidR="00AF3CB6">
        <w:rPr>
          <w:rFonts w:ascii="Times New Roman" w:hAnsi="Times New Roman" w:cs="Times New Roman"/>
          <w:color w:val="000000" w:themeColor="text1"/>
          <w:sz w:val="24"/>
          <w:szCs w:val="24"/>
        </w:rPr>
        <w:t>two</w:t>
      </w:r>
      <w:r w:rsidRPr="009C7A57">
        <w:rPr>
          <w:rFonts w:ascii="Times New Roman" w:hAnsi="Times New Roman" w:cs="Times New Roman"/>
          <w:color w:val="000000" w:themeColor="text1"/>
          <w:sz w:val="24"/>
          <w:szCs w:val="24"/>
        </w:rPr>
        <w:t xml:space="preserve"> year</w:t>
      </w:r>
      <w:r w:rsidRPr="009C7A57" w:rsidR="00AF3CB6">
        <w:rPr>
          <w:rFonts w:ascii="Times New Roman" w:hAnsi="Times New Roman" w:cs="Times New Roman"/>
          <w:color w:val="000000" w:themeColor="text1"/>
          <w:sz w:val="24"/>
          <w:szCs w:val="24"/>
        </w:rPr>
        <w:t>s</w:t>
      </w:r>
      <w:r w:rsidRPr="009C7A57">
        <w:rPr>
          <w:rFonts w:ascii="Times New Roman" w:hAnsi="Times New Roman" w:cs="Times New Roman"/>
          <w:color w:val="000000" w:themeColor="text1"/>
          <w:sz w:val="24"/>
          <w:szCs w:val="24"/>
        </w:rPr>
        <w:t xml:space="preserve"> of Notice</w:t>
      </w:r>
      <w:r w:rsidRPr="00354A46">
        <w:rPr>
          <w:rFonts w:ascii="Times New Roman" w:hAnsi="Times New Roman" w:cs="Times New Roman"/>
          <w:color w:val="000000" w:themeColor="text1"/>
          <w:sz w:val="24"/>
          <w:szCs w:val="24"/>
        </w:rPr>
        <w:t xml:space="preserve"> of Intent publication</w:t>
      </w:r>
      <w:r w:rsidRPr="00354A46" w:rsidR="00A96F82">
        <w:rPr>
          <w:rFonts w:ascii="Times New Roman" w:hAnsi="Times New Roman" w:cs="Times New Roman"/>
          <w:color w:val="000000" w:themeColor="text1"/>
          <w:sz w:val="24"/>
          <w:szCs w:val="24"/>
        </w:rPr>
        <w:t xml:space="preserve"> (unless </w:t>
      </w:r>
      <w:r w:rsidRPr="00354A46" w:rsidR="00DB308A">
        <w:rPr>
          <w:rFonts w:ascii="Times New Roman" w:hAnsi="Times New Roman" w:cs="Times New Roman"/>
          <w:color w:val="000000" w:themeColor="text1"/>
          <w:sz w:val="24"/>
          <w:szCs w:val="24"/>
        </w:rPr>
        <w:t>the BLM determines this proposal is of unusual scope</w:t>
      </w:r>
      <w:r w:rsidRPr="00DB308A" w:rsidR="00DB308A">
        <w:rPr>
          <w:rFonts w:ascii="Times New Roman" w:hAnsi="Times New Roman" w:cs="Times New Roman"/>
          <w:color w:val="000000" w:themeColor="text1"/>
          <w:sz w:val="24"/>
          <w:szCs w:val="24"/>
        </w:rPr>
        <w:t xml:space="preserve"> or complexity</w:t>
      </w:r>
      <w:r w:rsidR="00654B84">
        <w:rPr>
          <w:rFonts w:ascii="Times New Roman" w:hAnsi="Times New Roman" w:cs="Times New Roman"/>
          <w:color w:val="000000" w:themeColor="text1"/>
          <w:sz w:val="24"/>
          <w:szCs w:val="24"/>
        </w:rPr>
        <w:t xml:space="preserve"> and </w:t>
      </w:r>
      <w:r w:rsidR="004D455A">
        <w:rPr>
          <w:rFonts w:ascii="Times New Roman" w:hAnsi="Times New Roman" w:cs="Times New Roman"/>
          <w:color w:val="000000" w:themeColor="text1"/>
          <w:sz w:val="24"/>
          <w:szCs w:val="24"/>
        </w:rPr>
        <w:t xml:space="preserve">requires </w:t>
      </w:r>
      <w:r w:rsidR="009717C0">
        <w:rPr>
          <w:rFonts w:ascii="Times New Roman" w:hAnsi="Times New Roman" w:cs="Times New Roman"/>
          <w:color w:val="000000" w:themeColor="text1"/>
          <w:sz w:val="24"/>
          <w:szCs w:val="24"/>
        </w:rPr>
        <w:t xml:space="preserve">300 pages in the </w:t>
      </w:r>
      <w:r w:rsidR="00654B84">
        <w:rPr>
          <w:rFonts w:ascii="Times New Roman" w:hAnsi="Times New Roman" w:cs="Times New Roman"/>
          <w:color w:val="000000" w:themeColor="text1"/>
          <w:sz w:val="24"/>
          <w:szCs w:val="24"/>
        </w:rPr>
        <w:t>RMPA/EIS</w:t>
      </w:r>
      <w:r w:rsidR="00CD3FEF">
        <w:rPr>
          <w:rFonts w:ascii="Times New Roman" w:hAnsi="Times New Roman" w:cs="Times New Roman"/>
          <w:color w:val="000000" w:themeColor="text1"/>
          <w:sz w:val="24"/>
          <w:szCs w:val="24"/>
        </w:rPr>
        <w:t xml:space="preserve"> or </w:t>
      </w:r>
      <w:r w:rsidRPr="396E6038" w:rsidR="00A96F82">
        <w:rPr>
          <w:rFonts w:ascii="Times New Roman" w:hAnsi="Times New Roman" w:cs="Times New Roman"/>
          <w:color w:val="000000" w:themeColor="text1"/>
          <w:sz w:val="24"/>
          <w:szCs w:val="24"/>
        </w:rPr>
        <w:t>a senior agency official of the lead agency approves a longer period in writing and establishes a new time limit 43 C</w:t>
      </w:r>
      <w:r w:rsidRPr="396E6038" w:rsidR="00A63ADA">
        <w:rPr>
          <w:rFonts w:ascii="Times New Roman" w:hAnsi="Times New Roman" w:cs="Times New Roman"/>
          <w:color w:val="000000" w:themeColor="text1"/>
          <w:sz w:val="24"/>
          <w:szCs w:val="24"/>
        </w:rPr>
        <w:t>.</w:t>
      </w:r>
      <w:r w:rsidRPr="396E6038" w:rsidR="00A96F82">
        <w:rPr>
          <w:rFonts w:ascii="Times New Roman" w:hAnsi="Times New Roman" w:cs="Times New Roman"/>
          <w:color w:val="000000" w:themeColor="text1"/>
          <w:sz w:val="24"/>
          <w:szCs w:val="24"/>
        </w:rPr>
        <w:t>F</w:t>
      </w:r>
      <w:r w:rsidRPr="396E6038" w:rsidR="00A63ADA">
        <w:rPr>
          <w:rFonts w:ascii="Times New Roman" w:hAnsi="Times New Roman" w:cs="Times New Roman"/>
          <w:color w:val="000000" w:themeColor="text1"/>
          <w:sz w:val="24"/>
          <w:szCs w:val="24"/>
        </w:rPr>
        <w:t>.</w:t>
      </w:r>
      <w:r w:rsidRPr="396E6038" w:rsidR="00A96F82">
        <w:rPr>
          <w:rFonts w:ascii="Times New Roman" w:hAnsi="Times New Roman" w:cs="Times New Roman"/>
          <w:color w:val="000000" w:themeColor="text1"/>
          <w:sz w:val="24"/>
          <w:szCs w:val="24"/>
        </w:rPr>
        <w:t>R</w:t>
      </w:r>
      <w:r w:rsidRPr="396E6038" w:rsidR="00A63ADA">
        <w:rPr>
          <w:rFonts w:ascii="Times New Roman" w:hAnsi="Times New Roman" w:cs="Times New Roman"/>
          <w:color w:val="000000" w:themeColor="text1"/>
          <w:sz w:val="24"/>
          <w:szCs w:val="24"/>
        </w:rPr>
        <w:t>.</w:t>
      </w:r>
      <w:r w:rsidRPr="396E6038" w:rsidR="00A96F82">
        <w:rPr>
          <w:rFonts w:ascii="Times New Roman" w:hAnsi="Times New Roman" w:cs="Times New Roman"/>
          <w:color w:val="000000" w:themeColor="text1"/>
          <w:sz w:val="24"/>
          <w:szCs w:val="24"/>
        </w:rPr>
        <w:t xml:space="preserve"> 1501.10(b)(2)).   </w:t>
      </w:r>
      <w:r w:rsidRPr="396E6038">
        <w:rPr>
          <w:rFonts w:ascii="Times New Roman" w:hAnsi="Times New Roman" w:cs="Times New Roman"/>
          <w:color w:val="000000" w:themeColor="text1"/>
          <w:sz w:val="24"/>
          <w:szCs w:val="24"/>
        </w:rPr>
        <w:t xml:space="preserve"> </w:t>
      </w:r>
    </w:p>
    <w:p w:rsidRPr="00B54435" w:rsidR="00D30B28" w:rsidP="00E27651" w:rsidRDefault="00D30B28" w14:paraId="5ED3FFAF" w14:textId="29764DF3">
      <w:pPr>
        <w:pStyle w:val="BodyText"/>
        <w:numPr>
          <w:ilvl w:val="2"/>
          <w:numId w:val="25"/>
        </w:numPr>
        <w:spacing w:after="60"/>
        <w:ind w:left="1080"/>
      </w:pPr>
      <w:r w:rsidRPr="00B54435">
        <w:t>The Parties agree to comply</w:t>
      </w:r>
      <w:r w:rsidRPr="00B54435">
        <w:rPr>
          <w:spacing w:val="-5"/>
        </w:rPr>
        <w:t xml:space="preserve"> </w:t>
      </w:r>
      <w:r w:rsidRPr="00B54435">
        <w:t>with the planning schedule</w:t>
      </w:r>
      <w:r w:rsidR="00633F0E">
        <w:t xml:space="preserve"> provided as </w:t>
      </w:r>
      <w:r w:rsidRPr="00D022D6" w:rsidR="00633F0E">
        <w:t>Attachment B</w:t>
      </w:r>
      <w:r w:rsidR="00633F0E">
        <w:t>, which includes dates for</w:t>
      </w:r>
      <w:r w:rsidR="009C7A57">
        <w:t xml:space="preserve"> </w:t>
      </w:r>
      <w:r w:rsidR="00BB6557">
        <w:t>RMPA/</w:t>
      </w:r>
      <w:r w:rsidR="0094564E">
        <w:t>EIS</w:t>
      </w:r>
      <w:r w:rsidR="00633F0E">
        <w:t xml:space="preserve"> milestones</w:t>
      </w:r>
      <w:r w:rsidR="008A10DF">
        <w:t xml:space="preserve">, </w:t>
      </w:r>
      <w:r w:rsidR="008026E5">
        <w:t xml:space="preserve">and </w:t>
      </w:r>
      <w:r w:rsidR="00633F0E">
        <w:t>timeframes for Cooperating Agency reviews and submissio</w:t>
      </w:r>
      <w:r w:rsidRPr="008026E5" w:rsidR="00633F0E">
        <w:t xml:space="preserve">ns. </w:t>
      </w:r>
    </w:p>
    <w:p w:rsidRPr="00B54435" w:rsidR="00D30B28" w:rsidP="00E27651" w:rsidRDefault="00D30B28" w14:paraId="7DEB0846" w14:textId="6858643C">
      <w:pPr>
        <w:pStyle w:val="BodyText"/>
        <w:numPr>
          <w:ilvl w:val="2"/>
          <w:numId w:val="25"/>
        </w:numPr>
        <w:spacing w:after="60"/>
        <w:ind w:left="1080"/>
      </w:pPr>
      <w:r w:rsidRPr="00B54435">
        <w:t>Each Party</w:t>
      </w:r>
      <w:r w:rsidRPr="00B54435">
        <w:rPr>
          <w:spacing w:val="-5"/>
        </w:rPr>
        <w:t xml:space="preserve"> </w:t>
      </w:r>
      <w:r w:rsidRPr="00B54435">
        <w:t xml:space="preserve">agrees to fund its own expenses </w:t>
      </w:r>
      <w:r w:rsidRPr="00D022D6">
        <w:t>associated</w:t>
      </w:r>
      <w:r w:rsidRPr="00B54435">
        <w:t xml:space="preserve"> with the </w:t>
      </w:r>
      <w:r w:rsidR="00A63ADA">
        <w:rPr>
          <w:color w:val="000000" w:themeColor="text1"/>
        </w:rPr>
        <w:t>P</w:t>
      </w:r>
      <w:r w:rsidRPr="00B54435" w:rsidR="00605496">
        <w:rPr>
          <w:color w:val="000000" w:themeColor="text1"/>
        </w:rPr>
        <w:t xml:space="preserve">roject. </w:t>
      </w:r>
      <w:r w:rsidR="00633F0E">
        <w:rPr>
          <w:color w:val="000000" w:themeColor="text1"/>
        </w:rPr>
        <w:t xml:space="preserve">This MOU does not authorize funding from or to either party. </w:t>
      </w:r>
    </w:p>
    <w:p w:rsidRPr="00B54435" w:rsidR="00D9085F" w:rsidP="00E27651" w:rsidRDefault="00D30B28" w14:paraId="351E6F08" w14:textId="09CDB65F">
      <w:pPr>
        <w:pStyle w:val="BodyText"/>
        <w:numPr>
          <w:ilvl w:val="2"/>
          <w:numId w:val="25"/>
        </w:numPr>
        <w:ind w:left="1080"/>
        <w:rPr>
          <w:color w:val="8496B0" w:themeColor="text2" w:themeTint="99"/>
        </w:rPr>
      </w:pPr>
      <w:r w:rsidRPr="00B54435">
        <w:t>The Parties agree to carefully</w:t>
      </w:r>
      <w:r w:rsidRPr="00B54435">
        <w:rPr>
          <w:spacing w:val="-5"/>
        </w:rPr>
        <w:t xml:space="preserve"> </w:t>
      </w:r>
      <w:r w:rsidRPr="00B54435">
        <w:t>consider whether</w:t>
      </w:r>
      <w:r w:rsidRPr="00B54435">
        <w:rPr>
          <w:spacing w:val="1"/>
        </w:rPr>
        <w:t xml:space="preserve"> </w:t>
      </w:r>
      <w:r w:rsidRPr="00B54435">
        <w:t>proposed meetings or other</w:t>
      </w:r>
      <w:r w:rsidRPr="00B54435">
        <w:rPr>
          <w:spacing w:val="55"/>
        </w:rPr>
        <w:t xml:space="preserve"> </w:t>
      </w:r>
      <w:r w:rsidRPr="00B54435">
        <w:t>activities would waive the Unfunded Mandates Reform Act exception to the</w:t>
      </w:r>
      <w:r w:rsidRPr="00B54435">
        <w:rPr>
          <w:spacing w:val="85"/>
        </w:rPr>
        <w:t xml:space="preserve"> </w:t>
      </w:r>
      <w:r w:rsidRPr="00B54435">
        <w:t>Federal Advisory</w:t>
      </w:r>
      <w:r w:rsidRPr="00B54435">
        <w:rPr>
          <w:spacing w:val="-5"/>
        </w:rPr>
        <w:t xml:space="preserve"> </w:t>
      </w:r>
      <w:r w:rsidRPr="00B54435">
        <w:t>Committee Act (2 U.S.C. 1534(b) and 5 U.S.C App.).</w:t>
      </w:r>
      <w:r w:rsidRPr="00B54435" w:rsidR="00D75189">
        <w:t xml:space="preserve"> </w:t>
      </w:r>
    </w:p>
    <w:p w:rsidRPr="00B54435" w:rsidR="00B964E7" w:rsidP="00C879AF" w:rsidRDefault="00B964E7" w14:paraId="3FE344F0" w14:textId="51FCA33F">
      <w:pPr>
        <w:pStyle w:val="BodyText"/>
        <w:numPr>
          <w:ilvl w:val="1"/>
          <w:numId w:val="2"/>
        </w:numPr>
        <w:spacing w:before="240" w:after="60"/>
        <w:ind w:left="720" w:hanging="346"/>
      </w:pPr>
      <w:r w:rsidRPr="00B54435">
        <w:t xml:space="preserve">Lead Agency (BLM) </w:t>
      </w:r>
      <w:proofErr w:type="gramStart"/>
      <w:r w:rsidRPr="00B54435" w:rsidR="0046660F">
        <w:t>R</w:t>
      </w:r>
      <w:r w:rsidRPr="00B54435">
        <w:t>esponsibilities:</w:t>
      </w:r>
      <w:proofErr w:type="gramEnd"/>
    </w:p>
    <w:p w:rsidRPr="00B54435" w:rsidR="00B964E7" w:rsidP="00C879AF" w:rsidRDefault="00B964E7" w14:paraId="54D84CBC" w14:textId="1CCB3B29">
      <w:pPr>
        <w:pStyle w:val="BodyText"/>
        <w:numPr>
          <w:ilvl w:val="0"/>
          <w:numId w:val="10"/>
        </w:numPr>
        <w:spacing w:after="60"/>
        <w:rPr/>
      </w:pPr>
      <w:r w:rsidRPr="00B54435" w:rsidR="00B964E7">
        <w:rPr/>
        <w:t>As lead agency, the</w:t>
      </w:r>
      <w:r w:rsidRPr="00B54435" w:rsidR="00B964E7">
        <w:rPr>
          <w:spacing w:val="1"/>
        </w:rPr>
        <w:t xml:space="preserve"> </w:t>
      </w:r>
      <w:r w:rsidRPr="00B54435" w:rsidR="00B964E7">
        <w:rPr/>
        <w:t>BLM retains final responsibility</w:t>
      </w:r>
      <w:r w:rsidRPr="00B54435" w:rsidR="00B964E7">
        <w:rPr>
          <w:spacing w:val="-8"/>
        </w:rPr>
        <w:t xml:space="preserve"> </w:t>
      </w:r>
      <w:r w:rsidRPr="00B54435" w:rsidR="00B964E7">
        <w:rPr/>
        <w:t>for the content of all</w:t>
      </w:r>
      <w:r w:rsidRPr="00B54435" w:rsidR="00B964E7">
        <w:rPr>
          <w:spacing w:val="42"/>
        </w:rPr>
        <w:t xml:space="preserve"> </w:t>
      </w:r>
      <w:r w:rsidRPr="00B54435" w:rsidR="00B964E7">
        <w:rPr/>
        <w:t>planning</w:t>
      </w:r>
      <w:r w:rsidRPr="00B54435" w:rsidR="00B964E7">
        <w:rPr>
          <w:spacing w:val="-3"/>
        </w:rPr>
        <w:t xml:space="preserve"> </w:t>
      </w:r>
      <w:r w:rsidRPr="00B54435" w:rsidR="00B964E7">
        <w:rPr/>
        <w:t>and</w:t>
      </w:r>
      <w:r w:rsidRPr="00B54435" w:rsidR="00B964E7">
        <w:rPr>
          <w:spacing w:val="2"/>
        </w:rPr>
        <w:t xml:space="preserve"> </w:t>
      </w:r>
      <w:r w:rsidRPr="00B54435" w:rsidR="00B964E7">
        <w:rPr/>
        <w:t>NEPA documents, which include the</w:t>
      </w:r>
      <w:r w:rsidRPr="00B54435" w:rsidR="002E362C">
        <w:rPr/>
        <w:t xml:space="preserve"> </w:t>
      </w:r>
      <w:r w:rsidR="0010428F">
        <w:rPr/>
        <w:t>Analysis of the Management Situation</w:t>
      </w:r>
      <w:r w:rsidR="000F1FDE">
        <w:rPr>
          <w:rStyle w:val="FootnoteReference"/>
        </w:rPr>
        <w:footnoteReference w:id="2"/>
      </w:r>
      <w:r w:rsidR="0010428F">
        <w:rPr/>
        <w:t xml:space="preserve">, Scoping Report, </w:t>
      </w:r>
      <w:r w:rsidRPr="00B54435" w:rsidR="002E362C">
        <w:rPr/>
        <w:t xml:space="preserve">draft </w:t>
      </w:r>
      <w:r w:rsidR="00A407F4">
        <w:rPr/>
        <w:t>RMPA/</w:t>
      </w:r>
      <w:r w:rsidRPr="00B54435" w:rsidR="002E362C">
        <w:rPr/>
        <w:t xml:space="preserve">EIS, </w:t>
      </w:r>
      <w:r w:rsidR="00A407F4">
        <w:rPr/>
        <w:t>proposed RMPA/</w:t>
      </w:r>
      <w:r w:rsidRPr="00B54435" w:rsidR="002E362C">
        <w:rPr/>
        <w:t>final EIS</w:t>
      </w:r>
      <w:r w:rsidR="0094564E">
        <w:rPr/>
        <w:t>,</w:t>
      </w:r>
      <w:r w:rsidR="009C7A57">
        <w:rPr/>
        <w:t xml:space="preserve"> </w:t>
      </w:r>
      <w:r w:rsidRPr="00B54435" w:rsidR="002E362C">
        <w:rPr/>
        <w:t>and the Record of Decision</w:t>
      </w:r>
      <w:r w:rsidR="0025340F">
        <w:rPr/>
        <w:t xml:space="preserve">. </w:t>
      </w:r>
      <w:r w:rsidRPr="00B54435" w:rsidR="00BC4344">
        <w:rPr/>
        <w:t>The</w:t>
      </w:r>
      <w:r w:rsidRPr="00B54435" w:rsidR="00B964E7">
        <w:rPr>
          <w:spacing w:val="1"/>
        </w:rPr>
        <w:t xml:space="preserve"> </w:t>
      </w:r>
      <w:r w:rsidRPr="00B54435" w:rsidR="00B964E7">
        <w:rPr/>
        <w:t xml:space="preserve">BLM’s </w:t>
      </w:r>
      <w:r w:rsidRPr="00B54435" w:rsidR="00B964E7">
        <w:rPr/>
        <w:lastRenderedPageBreak/>
        <w:t>responsibilities include</w:t>
      </w:r>
      <w:r w:rsidRPr="00B54435" w:rsidR="00BC4344">
        <w:rPr/>
        <w:t xml:space="preserve"> </w:t>
      </w:r>
      <w:r w:rsidRPr="00B54435" w:rsidR="00B964E7">
        <w:rPr/>
        <w:t>determining</w:t>
      </w:r>
      <w:r w:rsidRPr="00B54435" w:rsidR="00B964E7">
        <w:rPr>
          <w:spacing w:val="-3"/>
        </w:rPr>
        <w:t xml:space="preserve"> </w:t>
      </w:r>
      <w:r w:rsidRPr="00B54435" w:rsidR="00B964E7">
        <w:rPr/>
        <w:t>the purpose</w:t>
      </w:r>
      <w:r w:rsidRPr="00B54435" w:rsidR="00B964E7">
        <w:rPr>
          <w:spacing w:val="1"/>
        </w:rPr>
        <w:t xml:space="preserve"> </w:t>
      </w:r>
      <w:r w:rsidRPr="00B54435" w:rsidR="00B964E7">
        <w:rPr/>
        <w:t>of and need</w:t>
      </w:r>
      <w:r w:rsidRPr="00B54435" w:rsidR="00BC4344">
        <w:rPr/>
        <w:t xml:space="preserve"> for the EIS</w:t>
      </w:r>
      <w:r w:rsidRPr="00B54435" w:rsidR="00B964E7">
        <w:rPr/>
        <w:t>,</w:t>
      </w:r>
      <w:r w:rsidRPr="00B54435" w:rsidR="00B964E7">
        <w:rPr>
          <w:spacing w:val="2"/>
        </w:rPr>
        <w:t xml:space="preserve"> </w:t>
      </w:r>
      <w:r w:rsidRPr="00B54435" w:rsidR="00B964E7">
        <w:rPr/>
        <w:t>selecting alternatives</w:t>
      </w:r>
      <w:r w:rsidRPr="00B54435" w:rsidR="00B964E7">
        <w:rPr>
          <w:spacing w:val="2"/>
        </w:rPr>
        <w:t xml:space="preserve"> </w:t>
      </w:r>
      <w:r w:rsidRPr="00B54435" w:rsidR="00B964E7">
        <w:rPr/>
        <w:t>for</w:t>
      </w:r>
      <w:r w:rsidRPr="00B54435" w:rsidR="00BC4344">
        <w:rPr/>
        <w:t xml:space="preserve"> a</w:t>
      </w:r>
      <w:r w:rsidRPr="00B54435" w:rsidR="00B964E7">
        <w:rPr/>
        <w:t>nalysis, identifying</w:t>
      </w:r>
      <w:r w:rsidRPr="00B54435" w:rsidR="00B964E7">
        <w:rPr>
          <w:spacing w:val="-3"/>
        </w:rPr>
        <w:t xml:space="preserve"> </w:t>
      </w:r>
      <w:r w:rsidRPr="00B54435" w:rsidR="00B964E7">
        <w:rPr/>
        <w:t>effects of the proposed</w:t>
      </w:r>
      <w:r w:rsidRPr="00B54435" w:rsidR="00B964E7">
        <w:rPr>
          <w:spacing w:val="2"/>
        </w:rPr>
        <w:t xml:space="preserve"> </w:t>
      </w:r>
      <w:r w:rsidRPr="00B54435" w:rsidR="00B964E7">
        <w:rPr/>
        <w:t xml:space="preserve">alternatives, </w:t>
      </w:r>
      <w:r w:rsidRPr="00B54435" w:rsidR="005248F1">
        <w:rPr/>
        <w:t xml:space="preserve">and </w:t>
      </w:r>
      <w:r w:rsidRPr="00B54435" w:rsidR="00B964E7">
        <w:rPr/>
        <w:t>selecting</w:t>
      </w:r>
      <w:r w:rsidRPr="00B54435" w:rsidR="00B964E7">
        <w:rPr>
          <w:spacing w:val="-3"/>
        </w:rPr>
        <w:t xml:space="preserve"> </w:t>
      </w:r>
      <w:r w:rsidRPr="00B54435" w:rsidR="00B964E7">
        <w:rPr/>
        <w:t>the preferred</w:t>
      </w:r>
      <w:r w:rsidRPr="00B54435" w:rsidR="00BC4344">
        <w:rPr/>
        <w:t xml:space="preserve"> a</w:t>
      </w:r>
      <w:r w:rsidRPr="00B54435" w:rsidR="00B964E7">
        <w:rPr/>
        <w:t>lternative</w:t>
      </w:r>
      <w:r w:rsidR="0025340F">
        <w:rPr/>
        <w:t xml:space="preserve">. </w:t>
      </w:r>
      <w:r w:rsidRPr="00B54435" w:rsidR="00B964E7">
        <w:rPr>
          <w:spacing w:val="-2"/>
        </w:rPr>
        <w:t>In</w:t>
      </w:r>
      <w:r w:rsidRPr="00B54435" w:rsidR="00B964E7">
        <w:rPr/>
        <w:t xml:space="preserve"> meeting</w:t>
      </w:r>
      <w:r w:rsidRPr="00B54435" w:rsidR="00B964E7">
        <w:rPr>
          <w:spacing w:val="-3"/>
        </w:rPr>
        <w:t xml:space="preserve"> </w:t>
      </w:r>
      <w:r w:rsidRPr="00B54435" w:rsidR="00B964E7">
        <w:rPr/>
        <w:t>these</w:t>
      </w:r>
      <w:r w:rsidRPr="00B54435" w:rsidR="00BC4344">
        <w:rPr/>
        <w:t xml:space="preserve"> r</w:t>
      </w:r>
      <w:r w:rsidRPr="00B54435" w:rsidR="00B964E7">
        <w:rPr/>
        <w:t>esponsibilities, the</w:t>
      </w:r>
      <w:r w:rsidRPr="00B54435" w:rsidR="00B964E7">
        <w:rPr>
          <w:spacing w:val="-2"/>
        </w:rPr>
        <w:t xml:space="preserve"> BLM</w:t>
      </w:r>
      <w:r w:rsidRPr="00B54435" w:rsidR="00B964E7">
        <w:rPr>
          <w:spacing w:val="2"/>
        </w:rPr>
        <w:t xml:space="preserve"> </w:t>
      </w:r>
      <w:r w:rsidRPr="00B54435" w:rsidR="00B964E7">
        <w:rPr/>
        <w:t>will follow all applicable statutory</w:t>
      </w:r>
      <w:r w:rsidRPr="00B54435" w:rsidR="00B964E7">
        <w:rPr>
          <w:spacing w:val="-3"/>
        </w:rPr>
        <w:t xml:space="preserve"> </w:t>
      </w:r>
      <w:r w:rsidRPr="00B54435" w:rsidR="00B964E7">
        <w:rPr/>
        <w:t>and regulatory</w:t>
      </w:r>
      <w:r w:rsidRPr="00B54435" w:rsidR="005248F1">
        <w:rPr/>
        <w:t xml:space="preserve"> </w:t>
      </w:r>
      <w:r w:rsidRPr="00B54435" w:rsidR="00B964E7">
        <w:rPr/>
        <w:t>requirements.</w:t>
      </w:r>
    </w:p>
    <w:p w:rsidRPr="00B54435" w:rsidR="00B964E7" w:rsidP="00C879AF" w:rsidRDefault="00B964E7" w14:paraId="55EAB6B2" w14:textId="4051AD50">
      <w:pPr>
        <w:pStyle w:val="BodyText"/>
        <w:numPr>
          <w:ilvl w:val="0"/>
          <w:numId w:val="10"/>
        </w:numPr>
        <w:spacing w:after="60"/>
      </w:pPr>
      <w:r w:rsidRPr="00B54435">
        <w:t>To the</w:t>
      </w:r>
      <w:r w:rsidRPr="00B54435">
        <w:rPr>
          <w:spacing w:val="-2"/>
        </w:rPr>
        <w:t xml:space="preserve"> </w:t>
      </w:r>
      <w:r w:rsidRPr="00B54435">
        <w:t>fullest extent consistent with its responsibilities as lead agency, the</w:t>
      </w:r>
      <w:r w:rsidRPr="00B54435" w:rsidR="0047522D">
        <w:t xml:space="preserve"> </w:t>
      </w:r>
      <w:r w:rsidRPr="00B54435">
        <w:t>BLM will consider the</w:t>
      </w:r>
      <w:r w:rsidRPr="00B54435">
        <w:rPr>
          <w:spacing w:val="1"/>
        </w:rPr>
        <w:t xml:space="preserve"> </w:t>
      </w:r>
      <w:r w:rsidRPr="00B54435">
        <w:t>comments, recommendations, data, and/or analyses</w:t>
      </w:r>
      <w:r w:rsidRPr="00B54435" w:rsidR="0047522D">
        <w:t xml:space="preserve"> </w:t>
      </w:r>
      <w:r w:rsidRPr="00B54435">
        <w:t xml:space="preserve">provided </w:t>
      </w:r>
      <w:r w:rsidRPr="00B54435">
        <w:rPr>
          <w:spacing w:val="2"/>
        </w:rPr>
        <w:t>by</w:t>
      </w:r>
      <w:r w:rsidRPr="00B54435">
        <w:rPr>
          <w:spacing w:val="-5"/>
        </w:rPr>
        <w:t xml:space="preserve"> </w:t>
      </w:r>
      <w:r w:rsidRPr="00B54435">
        <w:t>the Cooperator</w:t>
      </w:r>
      <w:r w:rsidRPr="00B54435">
        <w:rPr>
          <w:spacing w:val="1"/>
        </w:rPr>
        <w:t xml:space="preserve"> </w:t>
      </w:r>
      <w:r w:rsidRPr="00B54435">
        <w:t>in</w:t>
      </w:r>
      <w:r w:rsidRPr="00B54435">
        <w:rPr>
          <w:spacing w:val="-3"/>
        </w:rPr>
        <w:t xml:space="preserve"> </w:t>
      </w:r>
      <w:r w:rsidRPr="00B54435" w:rsidR="00BC4344">
        <w:t xml:space="preserve">the </w:t>
      </w:r>
      <w:r w:rsidR="00334704">
        <w:t>RMPA/</w:t>
      </w:r>
      <w:r w:rsidR="0094564E">
        <w:t>EIS</w:t>
      </w:r>
      <w:r w:rsidRPr="00B54435">
        <w:rPr>
          <w:color w:val="8496B0" w:themeColor="text2" w:themeTint="99"/>
          <w:spacing w:val="-3"/>
        </w:rPr>
        <w:t xml:space="preserve"> </w:t>
      </w:r>
      <w:r w:rsidRPr="00B54435">
        <w:t>process,</w:t>
      </w:r>
      <w:r w:rsidRPr="00B54435">
        <w:rPr>
          <w:spacing w:val="2"/>
        </w:rPr>
        <w:t xml:space="preserve"> </w:t>
      </w:r>
      <w:r w:rsidRPr="00B54435">
        <w:t>giving</w:t>
      </w:r>
      <w:r w:rsidRPr="00B54435" w:rsidR="00BC4344">
        <w:t xml:space="preserve"> p</w:t>
      </w:r>
      <w:r w:rsidRPr="00B54435">
        <w:t>articular</w:t>
      </w:r>
      <w:r w:rsidRPr="00B54435">
        <w:rPr>
          <w:spacing w:val="1"/>
        </w:rPr>
        <w:t xml:space="preserve"> </w:t>
      </w:r>
      <w:r w:rsidRPr="00B54435">
        <w:t xml:space="preserve">consideration </w:t>
      </w:r>
      <w:r w:rsidRPr="00B54435">
        <w:rPr>
          <w:spacing w:val="1"/>
        </w:rPr>
        <w:t>to</w:t>
      </w:r>
      <w:r w:rsidRPr="00B54435">
        <w:t xml:space="preserve"> those topics on which the </w:t>
      </w:r>
      <w:r w:rsidRPr="00B54435">
        <w:rPr>
          <w:color w:val="000000" w:themeColor="text1"/>
        </w:rPr>
        <w:t>Cooperator</w:t>
      </w:r>
      <w:r w:rsidRPr="00B54435" w:rsidR="00BC4344">
        <w:rPr>
          <w:color w:val="000000" w:themeColor="text1"/>
        </w:rPr>
        <w:t>s are a</w:t>
      </w:r>
      <w:r w:rsidRPr="00B54435">
        <w:rPr>
          <w:color w:val="000000" w:themeColor="text1"/>
        </w:rPr>
        <w:t xml:space="preserve">cknowledged </w:t>
      </w:r>
      <w:r w:rsidRPr="00B54435">
        <w:t xml:space="preserve">to possess jurisdiction </w:t>
      </w:r>
      <w:r w:rsidRPr="00B54435">
        <w:rPr>
          <w:spacing w:val="2"/>
        </w:rPr>
        <w:t>by</w:t>
      </w:r>
      <w:r w:rsidRPr="00B54435">
        <w:rPr>
          <w:spacing w:val="-5"/>
        </w:rPr>
        <w:t xml:space="preserve"> </w:t>
      </w:r>
      <w:r w:rsidRPr="00B54435">
        <w:t>law or special expertise.</w:t>
      </w:r>
    </w:p>
    <w:p w:rsidRPr="00B54435" w:rsidR="00D75189" w:rsidP="00C879AF" w:rsidRDefault="00B964E7" w14:paraId="53865883" w14:textId="47075456">
      <w:pPr>
        <w:pStyle w:val="BodyText"/>
        <w:numPr>
          <w:ilvl w:val="0"/>
          <w:numId w:val="10"/>
        </w:numPr>
        <w:spacing w:after="60"/>
        <w:rPr>
          <w:color w:val="000000" w:themeColor="text1"/>
        </w:rPr>
      </w:pPr>
      <w:r w:rsidRPr="00B54435">
        <w:t>To the fullest extent</w:t>
      </w:r>
      <w:r w:rsidRPr="00B54435">
        <w:rPr>
          <w:spacing w:val="1"/>
        </w:rPr>
        <w:t xml:space="preserve"> </w:t>
      </w:r>
      <w:r w:rsidRPr="00B54435">
        <w:t>practicable, after consideration of</w:t>
      </w:r>
      <w:r w:rsidRPr="00B54435">
        <w:rPr>
          <w:spacing w:val="2"/>
        </w:rPr>
        <w:t xml:space="preserve"> </w:t>
      </w:r>
      <w:r w:rsidRPr="00B54435">
        <w:t>the effect such</w:t>
      </w:r>
      <w:r w:rsidRPr="00B54435">
        <w:rPr>
          <w:spacing w:val="2"/>
        </w:rPr>
        <w:t xml:space="preserve"> </w:t>
      </w:r>
      <w:r w:rsidRPr="00B54435">
        <w:t>releases</w:t>
      </w:r>
      <w:r w:rsidRPr="00B54435">
        <w:rPr>
          <w:spacing w:val="96"/>
        </w:rPr>
        <w:t xml:space="preserve"> </w:t>
      </w:r>
      <w:r w:rsidRPr="00B54435">
        <w:t>may</w:t>
      </w:r>
      <w:r w:rsidRPr="00B54435">
        <w:rPr>
          <w:spacing w:val="-5"/>
        </w:rPr>
        <w:t xml:space="preserve"> </w:t>
      </w:r>
      <w:r w:rsidRPr="00B54435">
        <w:t>have</w:t>
      </w:r>
      <w:r w:rsidRPr="00B54435">
        <w:rPr>
          <w:spacing w:val="-2"/>
        </w:rPr>
        <w:t xml:space="preserve"> </w:t>
      </w:r>
      <w:r w:rsidRPr="00B54435">
        <w:t>on the BLM’s</w:t>
      </w:r>
      <w:r w:rsidRPr="00B54435">
        <w:rPr>
          <w:spacing w:val="2"/>
        </w:rPr>
        <w:t xml:space="preserve"> </w:t>
      </w:r>
      <w:r w:rsidRPr="00B54435">
        <w:t>ability</w:t>
      </w:r>
      <w:r w:rsidRPr="00B54435">
        <w:rPr>
          <w:spacing w:val="-5"/>
        </w:rPr>
        <w:t xml:space="preserve"> </w:t>
      </w:r>
      <w:r w:rsidRPr="00B54435">
        <w:t>to withhold this information from other parties,</w:t>
      </w:r>
      <w:r w:rsidRPr="00B54435">
        <w:rPr>
          <w:spacing w:val="43"/>
        </w:rPr>
        <w:t xml:space="preserve"> </w:t>
      </w:r>
      <w:r w:rsidRPr="00B54435">
        <w:t>the BLM will provide the</w:t>
      </w:r>
      <w:r w:rsidRPr="00B54435">
        <w:rPr>
          <w:spacing w:val="1"/>
        </w:rPr>
        <w:t xml:space="preserve"> </w:t>
      </w:r>
      <w:r w:rsidRPr="00B54435">
        <w:t>Cooperator</w:t>
      </w:r>
      <w:r w:rsidRPr="00B54435" w:rsidR="00BC4344">
        <w:t>s w</w:t>
      </w:r>
      <w:r w:rsidRPr="00B54435">
        <w:t>ith copies of documents underlying</w:t>
      </w:r>
      <w:r w:rsidRPr="00B54435" w:rsidR="00BC4344">
        <w:t xml:space="preserve"> the </w:t>
      </w:r>
      <w:r w:rsidR="00334704">
        <w:t>RMPA/</w:t>
      </w:r>
      <w:r w:rsidRPr="00B54435" w:rsidR="00BC4344">
        <w:t xml:space="preserve">EIS </w:t>
      </w:r>
      <w:r w:rsidRPr="00B54435" w:rsidR="00BC4344">
        <w:rPr>
          <w:color w:val="000000" w:themeColor="text1"/>
        </w:rPr>
        <w:t>r</w:t>
      </w:r>
      <w:r w:rsidRPr="00B54435">
        <w:rPr>
          <w:color w:val="000000" w:themeColor="text1"/>
        </w:rPr>
        <w:t>elevant to</w:t>
      </w:r>
      <w:r w:rsidRPr="00B54435">
        <w:rPr>
          <w:color w:val="000000" w:themeColor="text1"/>
          <w:spacing w:val="2"/>
        </w:rPr>
        <w:t xml:space="preserve"> </w:t>
      </w:r>
      <w:r w:rsidRPr="00B54435">
        <w:rPr>
          <w:color w:val="000000" w:themeColor="text1"/>
        </w:rPr>
        <w:t>the Cooperator</w:t>
      </w:r>
      <w:r w:rsidRPr="00B54435" w:rsidR="00BC4344">
        <w:rPr>
          <w:color w:val="000000" w:themeColor="text1"/>
        </w:rPr>
        <w:t xml:space="preserve">s’ </w:t>
      </w:r>
      <w:r w:rsidRPr="00B54435">
        <w:rPr>
          <w:color w:val="000000" w:themeColor="text1"/>
        </w:rPr>
        <w:t>responsibilities, including</w:t>
      </w:r>
      <w:r w:rsidRPr="00B54435" w:rsidR="00BC4344">
        <w:rPr>
          <w:color w:val="000000" w:themeColor="text1"/>
        </w:rPr>
        <w:t xml:space="preserve"> t</w:t>
      </w:r>
      <w:r w:rsidRPr="00B54435">
        <w:rPr>
          <w:color w:val="000000" w:themeColor="text1"/>
        </w:rPr>
        <w:t>echnical reports, data,</w:t>
      </w:r>
      <w:r w:rsidRPr="00B54435">
        <w:rPr>
          <w:color w:val="000000" w:themeColor="text1"/>
          <w:spacing w:val="2"/>
        </w:rPr>
        <w:t xml:space="preserve"> </w:t>
      </w:r>
      <w:r w:rsidRPr="00B54435">
        <w:rPr>
          <w:color w:val="000000" w:themeColor="text1"/>
        </w:rPr>
        <w:t>analyses,</w:t>
      </w:r>
      <w:r w:rsidRPr="00B54435">
        <w:rPr>
          <w:color w:val="000000" w:themeColor="text1"/>
          <w:spacing w:val="2"/>
        </w:rPr>
        <w:t xml:space="preserve"> </w:t>
      </w:r>
      <w:r w:rsidRPr="00B54435">
        <w:rPr>
          <w:color w:val="000000" w:themeColor="text1"/>
        </w:rPr>
        <w:t xml:space="preserve">comments received, </w:t>
      </w:r>
      <w:r w:rsidRPr="00B54435" w:rsidR="00BC4344">
        <w:rPr>
          <w:color w:val="000000" w:themeColor="text1"/>
        </w:rPr>
        <w:t xml:space="preserve">and </w:t>
      </w:r>
      <w:r w:rsidRPr="00B54435">
        <w:rPr>
          <w:color w:val="000000" w:themeColor="text1"/>
        </w:rPr>
        <w:t>working</w:t>
      </w:r>
      <w:r w:rsidRPr="00B54435">
        <w:rPr>
          <w:color w:val="000000" w:themeColor="text1"/>
          <w:spacing w:val="-3"/>
        </w:rPr>
        <w:t xml:space="preserve"> </w:t>
      </w:r>
      <w:r w:rsidRPr="00B54435">
        <w:rPr>
          <w:color w:val="000000" w:themeColor="text1"/>
        </w:rPr>
        <w:t>drafts related to</w:t>
      </w:r>
      <w:r w:rsidRPr="00B54435" w:rsidR="00BC4344">
        <w:rPr>
          <w:color w:val="000000" w:themeColor="text1"/>
        </w:rPr>
        <w:t xml:space="preserve"> e</w:t>
      </w:r>
      <w:r w:rsidRPr="00B54435">
        <w:rPr>
          <w:color w:val="000000" w:themeColor="text1"/>
        </w:rPr>
        <w:t>nvironmental reviews</w:t>
      </w:r>
      <w:r w:rsidRPr="00B54435" w:rsidR="00BC4344">
        <w:rPr>
          <w:color w:val="000000" w:themeColor="text1"/>
        </w:rPr>
        <w:t xml:space="preserve">. </w:t>
      </w:r>
    </w:p>
    <w:p w:rsidRPr="00B54435" w:rsidR="00AA7BAB" w:rsidP="00C879AF" w:rsidRDefault="00BC4344" w14:paraId="2F5700B5" w14:textId="4EFB4554">
      <w:pPr>
        <w:pStyle w:val="BodyText"/>
        <w:numPr>
          <w:ilvl w:val="0"/>
          <w:numId w:val="10"/>
        </w:numPr>
        <w:spacing w:after="60"/>
      </w:pPr>
      <w:r w:rsidRPr="00B54435">
        <w:t xml:space="preserve">Ensure that Parties receive the </w:t>
      </w:r>
      <w:r w:rsidR="002D25E7">
        <w:t xml:space="preserve">internal Analysis of the Management Situation, </w:t>
      </w:r>
      <w:r w:rsidRPr="00B54435">
        <w:t xml:space="preserve">internal draft </w:t>
      </w:r>
      <w:r w:rsidR="009C5BAB">
        <w:t>RMPA/</w:t>
      </w:r>
      <w:r w:rsidRPr="00B54435">
        <w:t>EIS</w:t>
      </w:r>
      <w:r w:rsidR="002D25E7">
        <w:t>,</w:t>
      </w:r>
      <w:r w:rsidRPr="00B54435">
        <w:t xml:space="preserve"> and internal </w:t>
      </w:r>
      <w:r w:rsidR="009C5BAB">
        <w:t>proposed RMPA/</w:t>
      </w:r>
      <w:r w:rsidR="009C7A57">
        <w:t>F</w:t>
      </w:r>
      <w:r w:rsidRPr="00B54435">
        <w:t>inal EIS and have an opportunity to review and comment on the documents.</w:t>
      </w:r>
      <w:r w:rsidR="0040027C">
        <w:t xml:space="preserve"> </w:t>
      </w:r>
      <w:r w:rsidR="00B132CF">
        <w:t xml:space="preserve">Additionally, responsibilities include coordinating with cooperating agencies during opportunities outlined in </w:t>
      </w:r>
      <w:r w:rsidRPr="00D022D6" w:rsidR="00B132CF">
        <w:t>Attachment A.</w:t>
      </w:r>
      <w:r w:rsidR="00B132CF">
        <w:t xml:space="preserve"> </w:t>
      </w:r>
    </w:p>
    <w:p w:rsidRPr="009051CD" w:rsidR="00591174" w:rsidP="00C879AF" w:rsidRDefault="00BC4344" w14:paraId="67FC12C9" w14:textId="1CBDEBC4">
      <w:pPr>
        <w:pStyle w:val="BodyText"/>
        <w:numPr>
          <w:ilvl w:val="0"/>
          <w:numId w:val="10"/>
        </w:numPr>
        <w:spacing w:after="60"/>
      </w:pPr>
      <w:r w:rsidRPr="009051CD">
        <w:t>Provide the schedule to Cooperating Agencies as soon as it is available</w:t>
      </w:r>
      <w:r w:rsidR="0025340F">
        <w:t xml:space="preserve">. </w:t>
      </w:r>
      <w:r w:rsidRPr="009051CD" w:rsidR="00436059">
        <w:t>T</w:t>
      </w:r>
      <w:r w:rsidRPr="009051CD">
        <w:t>he schedule may or may not be modified if a party cannot meet a milestone.</w:t>
      </w:r>
      <w:r w:rsidRPr="009051CD" w:rsidR="004B0B37">
        <w:t xml:space="preserve"> Overview of milestones </w:t>
      </w:r>
      <w:proofErr w:type="gramStart"/>
      <w:r w:rsidRPr="009051CD" w:rsidR="004B0B37">
        <w:t>are outlined</w:t>
      </w:r>
      <w:proofErr w:type="gramEnd"/>
      <w:r w:rsidRPr="009051CD" w:rsidR="004B0B37">
        <w:t xml:space="preserve"> in Attachment B</w:t>
      </w:r>
      <w:r w:rsidR="0025340F">
        <w:t xml:space="preserve">. </w:t>
      </w:r>
    </w:p>
    <w:p w:rsidRPr="00B54435" w:rsidR="00591174" w:rsidP="00C879AF" w:rsidRDefault="00CD0315" w14:paraId="23053E5B" w14:textId="55A7A531">
      <w:pPr>
        <w:pStyle w:val="BodyText"/>
        <w:numPr>
          <w:ilvl w:val="0"/>
          <w:numId w:val="10"/>
        </w:numPr>
        <w:spacing w:after="60"/>
      </w:pPr>
      <w:r w:rsidRPr="00B54435">
        <w:t xml:space="preserve">Maintain records management and </w:t>
      </w:r>
      <w:r w:rsidRPr="00B54435" w:rsidR="00204742">
        <w:t xml:space="preserve">the </w:t>
      </w:r>
      <w:r w:rsidRPr="00B54435">
        <w:t xml:space="preserve">decision file to provide for the official </w:t>
      </w:r>
      <w:r w:rsidRPr="00B54435" w:rsidR="007745E6">
        <w:t>Project</w:t>
      </w:r>
      <w:r w:rsidRPr="00B54435">
        <w:t xml:space="preserve"> Record, protecting all proprietary information and data collected to the extent allowed by the Freedom of Information Act, the Privacy Act, and/or other Federal law. </w:t>
      </w:r>
    </w:p>
    <w:p w:rsidRPr="00B54435" w:rsidR="00D75189" w:rsidP="00C879AF" w:rsidRDefault="00591174" w14:paraId="309BC95A" w14:textId="6ADFB14E">
      <w:pPr>
        <w:pStyle w:val="ListParagraph"/>
        <w:widowControl/>
        <w:numPr>
          <w:ilvl w:val="0"/>
          <w:numId w:val="10"/>
        </w:numPr>
        <w:tabs>
          <w:tab w:val="left" w:pos="1840"/>
        </w:tabs>
        <w:spacing w:after="60" w:line="264" w:lineRule="auto"/>
        <w:ind w:right="274"/>
        <w:rPr>
          <w:rFonts w:ascii="Times New Roman" w:hAnsi="Times New Roman" w:cs="Times New Roman"/>
          <w:b/>
          <w:bCs/>
          <w:color w:val="000000" w:themeColor="text1"/>
          <w:sz w:val="24"/>
          <w:szCs w:val="24"/>
        </w:rPr>
      </w:pPr>
      <w:r w:rsidRPr="00B54435">
        <w:rPr>
          <w:rFonts w:ascii="Times New Roman" w:hAnsi="Times New Roman" w:cs="Times New Roman"/>
          <w:color w:val="000000" w:themeColor="text1"/>
          <w:sz w:val="24"/>
          <w:szCs w:val="24"/>
        </w:rPr>
        <w:t>BLM shall have the lead role for N</w:t>
      </w:r>
      <w:r w:rsidRPr="00B54435" w:rsidR="004B43F9">
        <w:rPr>
          <w:rFonts w:ascii="Times New Roman" w:hAnsi="Times New Roman" w:cs="Times New Roman"/>
          <w:color w:val="000000" w:themeColor="text1"/>
          <w:sz w:val="24"/>
          <w:szCs w:val="24"/>
        </w:rPr>
        <w:t>ational Historic Preservation Act (N</w:t>
      </w:r>
      <w:r w:rsidRPr="00B54435">
        <w:rPr>
          <w:rFonts w:ascii="Times New Roman" w:hAnsi="Times New Roman" w:cs="Times New Roman"/>
          <w:color w:val="000000" w:themeColor="text1"/>
          <w:sz w:val="24"/>
          <w:szCs w:val="24"/>
        </w:rPr>
        <w:t>HPA</w:t>
      </w:r>
      <w:r w:rsidRPr="00B54435" w:rsidR="004B43F9">
        <w:rPr>
          <w:rFonts w:ascii="Times New Roman" w:hAnsi="Times New Roman" w:cs="Times New Roman"/>
          <w:color w:val="000000" w:themeColor="text1"/>
          <w:sz w:val="24"/>
          <w:szCs w:val="24"/>
        </w:rPr>
        <w:t>)</w:t>
      </w:r>
      <w:r w:rsidRPr="00B54435">
        <w:rPr>
          <w:rFonts w:ascii="Times New Roman" w:hAnsi="Times New Roman" w:cs="Times New Roman"/>
          <w:color w:val="000000" w:themeColor="text1"/>
          <w:sz w:val="24"/>
          <w:szCs w:val="24"/>
        </w:rPr>
        <w:t xml:space="preserve"> and Section 106 compliance as well as NEPA compliance. This lead agency designation includes fulfilling the collective responsibilities of the Cooperating Federal Agencies under Section 106 of the NHPA for this undertaking on federally owned or managed lands, including tribal consultation per 36 C</w:t>
      </w:r>
      <w:r w:rsidR="005E1126">
        <w:rPr>
          <w:rFonts w:ascii="Times New Roman" w:hAnsi="Times New Roman" w:cs="Times New Roman"/>
          <w:color w:val="000000" w:themeColor="text1"/>
          <w:sz w:val="24"/>
          <w:szCs w:val="24"/>
        </w:rPr>
        <w:t>.</w:t>
      </w:r>
      <w:r w:rsidRPr="00B54435">
        <w:rPr>
          <w:rFonts w:ascii="Times New Roman" w:hAnsi="Times New Roman" w:cs="Times New Roman"/>
          <w:color w:val="000000" w:themeColor="text1"/>
          <w:sz w:val="24"/>
          <w:szCs w:val="24"/>
        </w:rPr>
        <w:t>F</w:t>
      </w:r>
      <w:r w:rsidR="005E1126">
        <w:rPr>
          <w:rFonts w:ascii="Times New Roman" w:hAnsi="Times New Roman" w:cs="Times New Roman"/>
          <w:color w:val="000000" w:themeColor="text1"/>
          <w:sz w:val="24"/>
          <w:szCs w:val="24"/>
        </w:rPr>
        <w:t>.</w:t>
      </w:r>
      <w:r w:rsidRPr="00B54435">
        <w:rPr>
          <w:rFonts w:ascii="Times New Roman" w:hAnsi="Times New Roman" w:cs="Times New Roman"/>
          <w:color w:val="000000" w:themeColor="text1"/>
          <w:sz w:val="24"/>
          <w:szCs w:val="24"/>
        </w:rPr>
        <w:t>R</w:t>
      </w:r>
      <w:r w:rsidR="005E1126">
        <w:rPr>
          <w:rFonts w:ascii="Times New Roman" w:hAnsi="Times New Roman" w:cs="Times New Roman"/>
          <w:color w:val="000000" w:themeColor="text1"/>
          <w:sz w:val="24"/>
          <w:szCs w:val="24"/>
        </w:rPr>
        <w:t>.</w:t>
      </w:r>
      <w:r w:rsidRPr="00B54435">
        <w:rPr>
          <w:rFonts w:ascii="Times New Roman" w:hAnsi="Times New Roman" w:cs="Times New Roman"/>
          <w:color w:val="000000" w:themeColor="text1"/>
          <w:sz w:val="24"/>
          <w:szCs w:val="24"/>
        </w:rPr>
        <w:t xml:space="preserve"> 800.2(a)(2)</w:t>
      </w:r>
      <w:r w:rsidR="0025340F">
        <w:rPr>
          <w:rFonts w:ascii="Times New Roman" w:hAnsi="Times New Roman" w:cs="Times New Roman"/>
          <w:color w:val="000000" w:themeColor="text1"/>
          <w:sz w:val="24"/>
          <w:szCs w:val="24"/>
        </w:rPr>
        <w:t xml:space="preserve">. </w:t>
      </w:r>
    </w:p>
    <w:p w:rsidRPr="00B54435" w:rsidR="00591174" w:rsidP="00C879AF" w:rsidRDefault="00591174" w14:paraId="32E7DE02" w14:textId="66EB3DAF">
      <w:pPr>
        <w:pStyle w:val="ListParagraph"/>
        <w:widowControl/>
        <w:numPr>
          <w:ilvl w:val="0"/>
          <w:numId w:val="10"/>
        </w:numPr>
        <w:tabs>
          <w:tab w:val="left" w:pos="1840"/>
        </w:tabs>
        <w:spacing w:line="264" w:lineRule="auto"/>
        <w:ind w:right="274"/>
        <w:rPr>
          <w:rFonts w:ascii="Times New Roman" w:hAnsi="Times New Roman" w:cs="Times New Roman"/>
          <w:b/>
          <w:bCs/>
          <w:color w:val="000000" w:themeColor="text1"/>
          <w:sz w:val="24"/>
          <w:szCs w:val="24"/>
        </w:rPr>
      </w:pPr>
      <w:r w:rsidRPr="00B54435">
        <w:rPr>
          <w:rFonts w:ascii="Times New Roman" w:hAnsi="Times New Roman" w:cs="Times New Roman"/>
          <w:color w:val="000000" w:themeColor="text1"/>
          <w:sz w:val="24"/>
          <w:szCs w:val="24"/>
        </w:rPr>
        <w:t>BLM shall assume the lead role for consultation</w:t>
      </w:r>
      <w:r w:rsidR="008F3977">
        <w:rPr>
          <w:rFonts w:ascii="Times New Roman" w:hAnsi="Times New Roman" w:cs="Times New Roman"/>
          <w:color w:val="000000" w:themeColor="text1"/>
          <w:sz w:val="24"/>
          <w:szCs w:val="24"/>
        </w:rPr>
        <w:t xml:space="preserve"> </w:t>
      </w:r>
      <w:r w:rsidR="005E1126">
        <w:rPr>
          <w:rFonts w:ascii="Times New Roman" w:hAnsi="Times New Roman" w:cs="Times New Roman"/>
          <w:color w:val="000000" w:themeColor="text1"/>
          <w:sz w:val="24"/>
          <w:szCs w:val="24"/>
        </w:rPr>
        <w:t>with the United States Fish and Wildlife Service pursuant to Section 7 of the Endangered Species Act related to effects of the Project on special status species</w:t>
      </w:r>
      <w:r w:rsidR="0025340F">
        <w:rPr>
          <w:rFonts w:ascii="Times New Roman" w:hAnsi="Times New Roman" w:cs="Times New Roman"/>
          <w:color w:val="000000" w:themeColor="text1"/>
          <w:sz w:val="24"/>
          <w:szCs w:val="24"/>
        </w:rPr>
        <w:t xml:space="preserve">. </w:t>
      </w:r>
      <w:r w:rsidRPr="00B54435">
        <w:rPr>
          <w:rFonts w:ascii="Times New Roman" w:hAnsi="Times New Roman" w:cs="Times New Roman"/>
          <w:color w:val="000000" w:themeColor="text1"/>
          <w:sz w:val="24"/>
          <w:szCs w:val="24"/>
        </w:rPr>
        <w:t xml:space="preserve"> </w:t>
      </w:r>
    </w:p>
    <w:p w:rsidRPr="00B54435" w:rsidR="00AA7BAB" w:rsidP="00E27651" w:rsidRDefault="00B6777E" w14:paraId="4271FA6F" w14:textId="2D665878">
      <w:pPr>
        <w:pStyle w:val="BodyText"/>
        <w:numPr>
          <w:ilvl w:val="1"/>
          <w:numId w:val="2"/>
        </w:numPr>
        <w:spacing w:before="240" w:after="60"/>
        <w:ind w:left="620" w:hanging="346"/>
        <w:rPr>
          <w:color w:val="8496B0" w:themeColor="text2" w:themeTint="99"/>
        </w:rPr>
      </w:pPr>
      <w:r w:rsidRPr="00B54435">
        <w:t>Cooperating</w:t>
      </w:r>
      <w:r w:rsidRPr="00B54435">
        <w:rPr>
          <w:spacing w:val="-3"/>
        </w:rPr>
        <w:t xml:space="preserve"> </w:t>
      </w:r>
      <w:r w:rsidRPr="00B54435">
        <w:t>Agency</w:t>
      </w:r>
      <w:r w:rsidRPr="00B54435">
        <w:rPr>
          <w:spacing w:val="-3"/>
        </w:rPr>
        <w:t xml:space="preserve"> </w:t>
      </w:r>
      <w:proofErr w:type="gramStart"/>
      <w:r w:rsidRPr="00B54435">
        <w:t>Responsibilities:</w:t>
      </w:r>
      <w:proofErr w:type="gramEnd"/>
    </w:p>
    <w:p w:rsidRPr="00D022D6" w:rsidR="00624AAE" w:rsidP="00E27651" w:rsidRDefault="008A10DF" w14:paraId="3A9D8DA3" w14:textId="0C80909A">
      <w:pPr>
        <w:pStyle w:val="BodyText"/>
        <w:numPr>
          <w:ilvl w:val="2"/>
          <w:numId w:val="24"/>
        </w:numPr>
        <w:spacing w:after="60"/>
        <w:ind w:left="1080"/>
      </w:pPr>
      <w:r>
        <w:rPr>
          <w:color w:val="FF0000"/>
          <w:spacing w:val="-1"/>
        </w:rPr>
        <w:t xml:space="preserve">Cooperating Agency Name </w:t>
      </w:r>
      <w:r w:rsidRPr="00D022D6" w:rsidR="00736FCE">
        <w:rPr>
          <w:color w:val="000000" w:themeColor="text1"/>
          <w:spacing w:val="-1"/>
        </w:rPr>
        <w:t>participating as</w:t>
      </w:r>
      <w:r w:rsidRPr="00D022D6" w:rsidR="00B6777E">
        <w:rPr>
          <w:color w:val="000000" w:themeColor="text1"/>
          <w:spacing w:val="-1"/>
        </w:rPr>
        <w:t xml:space="preserve"> </w:t>
      </w:r>
      <w:r w:rsidR="003973A8">
        <w:rPr>
          <w:color w:val="000000" w:themeColor="text1"/>
          <w:spacing w:val="-1"/>
        </w:rPr>
        <w:t xml:space="preserve">a </w:t>
      </w:r>
      <w:r w:rsidRPr="00D022D6" w:rsidR="00B6777E">
        <w:rPr>
          <w:spacing w:val="-1"/>
        </w:rPr>
        <w:t>Cooperating</w:t>
      </w:r>
      <w:r w:rsidRPr="00D022D6" w:rsidR="00B6777E">
        <w:t xml:space="preserve"> </w:t>
      </w:r>
      <w:r w:rsidRPr="00D022D6" w:rsidR="00B6777E">
        <w:rPr>
          <w:spacing w:val="-1"/>
        </w:rPr>
        <w:t>Agen</w:t>
      </w:r>
      <w:r w:rsidRPr="00D022D6" w:rsidR="00736FCE">
        <w:rPr>
          <w:spacing w:val="-1"/>
        </w:rPr>
        <w:t>c</w:t>
      </w:r>
      <w:r w:rsidR="003973A8">
        <w:rPr>
          <w:spacing w:val="-1"/>
        </w:rPr>
        <w:t>y</w:t>
      </w:r>
      <w:r w:rsidRPr="00D022D6" w:rsidR="00736FCE">
        <w:rPr>
          <w:spacing w:val="-1"/>
        </w:rPr>
        <w:t xml:space="preserve"> </w:t>
      </w:r>
      <w:r w:rsidRPr="00D022D6" w:rsidR="00B6777E">
        <w:t>in this</w:t>
      </w:r>
      <w:r w:rsidDel="00556E6B" w:rsidR="005252D6">
        <w:t xml:space="preserve"> </w:t>
      </w:r>
      <w:r w:rsidR="005252D6">
        <w:t>RMPA/</w:t>
      </w:r>
      <w:r w:rsidR="0094564E">
        <w:t>EIS</w:t>
      </w:r>
      <w:r w:rsidRPr="00D022D6" w:rsidR="00736FCE">
        <w:t xml:space="preserve"> </w:t>
      </w:r>
      <w:r w:rsidRPr="00D022D6" w:rsidR="00B6777E">
        <w:rPr>
          <w:spacing w:val="-1"/>
        </w:rPr>
        <w:t>process</w:t>
      </w:r>
      <w:r w:rsidRPr="00D022D6" w:rsidR="00B6777E">
        <w:t xml:space="preserve"> </w:t>
      </w:r>
      <w:r w:rsidR="003973A8">
        <w:rPr>
          <w:spacing w:val="-1"/>
        </w:rPr>
        <w:t>is</w:t>
      </w:r>
      <w:r w:rsidRPr="00D022D6" w:rsidR="00B6777E">
        <w:rPr>
          <w:spacing w:val="1"/>
        </w:rPr>
        <w:t xml:space="preserve"> </w:t>
      </w:r>
      <w:r w:rsidRPr="00D022D6" w:rsidR="00B6777E">
        <w:t xml:space="preserve">recognized to </w:t>
      </w:r>
      <w:r w:rsidRPr="00D022D6" w:rsidR="00B6777E">
        <w:rPr>
          <w:spacing w:val="-1"/>
        </w:rPr>
        <w:t>have</w:t>
      </w:r>
      <w:r w:rsidRPr="00D022D6" w:rsidR="00736FCE">
        <w:rPr>
          <w:spacing w:val="-1"/>
        </w:rPr>
        <w:t xml:space="preserve"> special expertise</w:t>
      </w:r>
      <w:r w:rsidR="007F3334">
        <w:rPr>
          <w:spacing w:val="-1"/>
        </w:rPr>
        <w:t xml:space="preserve"> </w:t>
      </w:r>
      <w:r w:rsidR="007F3334">
        <w:rPr>
          <w:color w:val="FF0000"/>
          <w:spacing w:val="-1"/>
        </w:rPr>
        <w:t>or jurisdiction by law</w:t>
      </w:r>
      <w:r w:rsidRPr="00D022D6" w:rsidR="00736FCE">
        <w:rPr>
          <w:spacing w:val="-1"/>
        </w:rPr>
        <w:t xml:space="preserve"> </w:t>
      </w:r>
      <w:r w:rsidRPr="00D022D6" w:rsidR="00B6777E">
        <w:lastRenderedPageBreak/>
        <w:t>in the</w:t>
      </w:r>
      <w:r w:rsidRPr="00D022D6" w:rsidR="00B6777E">
        <w:rPr>
          <w:spacing w:val="-2"/>
        </w:rPr>
        <w:t xml:space="preserve"> </w:t>
      </w:r>
      <w:r w:rsidRPr="00D022D6" w:rsidR="00B6777E">
        <w:rPr>
          <w:spacing w:val="-1"/>
        </w:rPr>
        <w:t>following</w:t>
      </w:r>
      <w:r w:rsidRPr="00D022D6" w:rsidR="00B6777E">
        <w:rPr>
          <w:spacing w:val="-3"/>
        </w:rPr>
        <w:t xml:space="preserve"> </w:t>
      </w:r>
      <w:r w:rsidRPr="00D022D6" w:rsidR="00B6777E">
        <w:t>areas</w:t>
      </w:r>
      <w:r w:rsidRPr="00D022D6" w:rsidR="00624AAE">
        <w:t xml:space="preserve"> within</w:t>
      </w:r>
      <w:r w:rsidR="00274D7D">
        <w:t xml:space="preserve"> </w:t>
      </w:r>
      <w:r w:rsidRPr="00FB60CE" w:rsidR="00FC0523">
        <w:rPr>
          <w:color w:val="FF0000"/>
        </w:rPr>
        <w:t>[insert agency’s geographic boundary]</w:t>
      </w:r>
      <w:r w:rsidRPr="00FB60CE" w:rsidR="00B6777E">
        <w:rPr>
          <w:color w:val="FF0000"/>
        </w:rPr>
        <w:t>:</w:t>
      </w:r>
      <w:r w:rsidRPr="00FB60CE" w:rsidR="00624AAE">
        <w:rPr>
          <w:color w:val="FF0000"/>
        </w:rPr>
        <w:t xml:space="preserve"> </w:t>
      </w:r>
      <w:r w:rsidRPr="00FB60CE" w:rsidR="00E14CB8">
        <w:rPr>
          <w:color w:val="FF0000"/>
        </w:rPr>
        <w:t>XXX</w:t>
      </w:r>
      <w:r w:rsidRPr="00FB60CE" w:rsidR="009D1D7D">
        <w:rPr>
          <w:color w:val="FF0000"/>
        </w:rPr>
        <w:t>.</w:t>
      </w:r>
    </w:p>
    <w:p w:rsidRPr="00B54435" w:rsidR="00B6777E" w:rsidP="00E27651" w:rsidRDefault="00B6777E" w14:paraId="2C196FC3" w14:textId="6E7554CD">
      <w:pPr>
        <w:pStyle w:val="BodyText"/>
        <w:numPr>
          <w:ilvl w:val="2"/>
          <w:numId w:val="24"/>
        </w:numPr>
        <w:spacing w:after="60"/>
        <w:ind w:left="1080"/>
      </w:pPr>
      <w:r w:rsidRPr="00B54435">
        <w:t>The Cooperator</w:t>
      </w:r>
      <w:r w:rsidRPr="00B54435">
        <w:rPr>
          <w:spacing w:val="1"/>
        </w:rPr>
        <w:t xml:space="preserve"> </w:t>
      </w:r>
      <w:r w:rsidRPr="00B54435">
        <w:t>will provide information, comments, and technical</w:t>
      </w:r>
      <w:r w:rsidRPr="00B54435" w:rsidR="00AC1F98">
        <w:t xml:space="preserve"> </w:t>
      </w:r>
      <w:r w:rsidRPr="00B54435">
        <w:t>expertise to the BLM regarding</w:t>
      </w:r>
      <w:r w:rsidRPr="00B54435">
        <w:rPr>
          <w:spacing w:val="-3"/>
        </w:rPr>
        <w:t xml:space="preserve"> </w:t>
      </w:r>
      <w:r w:rsidRPr="00B54435">
        <w:t>those elements of</w:t>
      </w:r>
      <w:r w:rsidRPr="00B54435">
        <w:rPr>
          <w:spacing w:val="1"/>
        </w:rPr>
        <w:t xml:space="preserve"> </w:t>
      </w:r>
      <w:r w:rsidRPr="00B54435">
        <w:t>the</w:t>
      </w:r>
      <w:r w:rsidDel="0022640D" w:rsidR="005252D6">
        <w:t xml:space="preserve"> </w:t>
      </w:r>
      <w:r w:rsidR="005252D6">
        <w:t>RMPA/</w:t>
      </w:r>
      <w:r w:rsidR="0094564E">
        <w:t>EIS</w:t>
      </w:r>
      <w:r w:rsidRPr="00B54435" w:rsidR="00624AAE">
        <w:t xml:space="preserve">, </w:t>
      </w:r>
      <w:r w:rsidRPr="00B54435">
        <w:t>and the data</w:t>
      </w:r>
      <w:r w:rsidRPr="00B54435" w:rsidR="00624AAE">
        <w:t xml:space="preserve"> a</w:t>
      </w:r>
      <w:r w:rsidRPr="00B54435">
        <w:t>nd analyses supporting</w:t>
      </w:r>
      <w:r w:rsidRPr="00B54435">
        <w:rPr>
          <w:spacing w:val="-3"/>
        </w:rPr>
        <w:t xml:space="preserve"> </w:t>
      </w:r>
      <w:r w:rsidRPr="00B54435">
        <w:t>them, in which it has</w:t>
      </w:r>
      <w:r w:rsidRPr="00B54435">
        <w:rPr>
          <w:spacing w:val="-3"/>
        </w:rPr>
        <w:t xml:space="preserve"> </w:t>
      </w:r>
      <w:r w:rsidRPr="00B54435">
        <w:t>special</w:t>
      </w:r>
      <w:r w:rsidRPr="00B54435" w:rsidR="003A4172">
        <w:t xml:space="preserve"> </w:t>
      </w:r>
      <w:r w:rsidRPr="00B54435">
        <w:t xml:space="preserve">expertise or for which the BLM requests </w:t>
      </w:r>
      <w:r w:rsidRPr="00B54435" w:rsidR="00624AAE">
        <w:t xml:space="preserve">their </w:t>
      </w:r>
      <w:r w:rsidRPr="00B54435">
        <w:t>assistance</w:t>
      </w:r>
      <w:r w:rsidR="0025340F">
        <w:t xml:space="preserve">. </w:t>
      </w:r>
    </w:p>
    <w:p w:rsidRPr="00B54435" w:rsidR="00D75189" w:rsidP="00E27651" w:rsidRDefault="00D75189" w14:paraId="6F31EB5D" w14:textId="3F6F1AE6">
      <w:pPr>
        <w:pStyle w:val="BodyText"/>
        <w:numPr>
          <w:ilvl w:val="2"/>
          <w:numId w:val="24"/>
        </w:numPr>
        <w:spacing w:after="60"/>
        <w:ind w:left="1080"/>
      </w:pPr>
      <w:r w:rsidRPr="00B54435">
        <w:t>Within the areas of their special</w:t>
      </w:r>
      <w:r w:rsidRPr="00B54435">
        <w:rPr>
          <w:spacing w:val="2"/>
        </w:rPr>
        <w:t xml:space="preserve"> </w:t>
      </w:r>
      <w:r w:rsidRPr="00B54435">
        <w:t>expertise, the Cooperator may</w:t>
      </w:r>
      <w:r w:rsidRPr="00B54435">
        <w:rPr>
          <w:spacing w:val="-5"/>
        </w:rPr>
        <w:t xml:space="preserve"> </w:t>
      </w:r>
      <w:r w:rsidRPr="00B54435">
        <w:t>participate in activities that include, but are</w:t>
      </w:r>
      <w:r w:rsidRPr="00B54435">
        <w:rPr>
          <w:spacing w:val="1"/>
        </w:rPr>
        <w:t xml:space="preserve"> </w:t>
      </w:r>
      <w:r w:rsidRPr="00B54435">
        <w:t>not limited to providing</w:t>
      </w:r>
      <w:r w:rsidRPr="00B54435">
        <w:rPr>
          <w:spacing w:val="-3"/>
        </w:rPr>
        <w:t xml:space="preserve"> </w:t>
      </w:r>
      <w:r w:rsidRPr="00B54435">
        <w:t>guidance on public</w:t>
      </w:r>
      <w:r w:rsidRPr="00B54435">
        <w:rPr>
          <w:spacing w:val="67"/>
        </w:rPr>
        <w:t xml:space="preserve"> </w:t>
      </w:r>
      <w:r w:rsidRPr="00B54435">
        <w:t>involvement strategies; identifying</w:t>
      </w:r>
      <w:r w:rsidRPr="00B54435">
        <w:rPr>
          <w:spacing w:val="-3"/>
        </w:rPr>
        <w:t xml:space="preserve"> </w:t>
      </w:r>
      <w:r w:rsidRPr="00B54435">
        <w:t>data needs; assisting with alternative development to resolve issues; identifying</w:t>
      </w:r>
      <w:r w:rsidRPr="00B54435">
        <w:rPr>
          <w:spacing w:val="-3"/>
        </w:rPr>
        <w:t xml:space="preserve"> </w:t>
      </w:r>
      <w:r w:rsidRPr="00B54435">
        <w:t>effects of</w:t>
      </w:r>
      <w:r w:rsidRPr="00B54435">
        <w:rPr>
          <w:spacing w:val="-2"/>
        </w:rPr>
        <w:t xml:space="preserve"> </w:t>
      </w:r>
      <w:r w:rsidRPr="00B54435">
        <w:t>alternatives; and</w:t>
      </w:r>
      <w:r w:rsidRPr="00B54435">
        <w:rPr>
          <w:spacing w:val="2"/>
        </w:rPr>
        <w:t xml:space="preserve"> </w:t>
      </w:r>
      <w:r w:rsidRPr="00B54435">
        <w:t>providing written comments on administrative</w:t>
      </w:r>
      <w:r w:rsidRPr="00B54435">
        <w:rPr>
          <w:spacing w:val="-3"/>
        </w:rPr>
        <w:t xml:space="preserve"> </w:t>
      </w:r>
      <w:r w:rsidRPr="00B54435">
        <w:t>drafts of the</w:t>
      </w:r>
      <w:r w:rsidDel="00EE2F95" w:rsidR="005252D6">
        <w:t xml:space="preserve"> </w:t>
      </w:r>
      <w:r w:rsidR="005252D6">
        <w:t>RMPA/</w:t>
      </w:r>
      <w:r w:rsidR="0094564E">
        <w:t>EIS</w:t>
      </w:r>
      <w:r w:rsidRPr="00B54435">
        <w:t xml:space="preserve"> and supporting</w:t>
      </w:r>
      <w:r w:rsidRPr="00B54435">
        <w:rPr>
          <w:spacing w:val="-3"/>
        </w:rPr>
        <w:t xml:space="preserve"> </w:t>
      </w:r>
      <w:r w:rsidRPr="00B54435">
        <w:t>documents</w:t>
      </w:r>
      <w:r w:rsidR="00AF4736">
        <w:t xml:space="preserve"> (</w:t>
      </w:r>
      <w:r w:rsidR="007F6CF5">
        <w:t>participation</w:t>
      </w:r>
      <w:r w:rsidR="00AF4736">
        <w:t xml:space="preserve"> identified in </w:t>
      </w:r>
      <w:r w:rsidRPr="00D022D6" w:rsidR="00AF4736">
        <w:t>Attachment A</w:t>
      </w:r>
      <w:r w:rsidR="00AF4736">
        <w:t>)</w:t>
      </w:r>
      <w:r w:rsidRPr="00B54435">
        <w:t>.</w:t>
      </w:r>
      <w:r w:rsidRPr="00B54435">
        <w:rPr>
          <w:spacing w:val="60"/>
        </w:rPr>
        <w:t xml:space="preserve"> </w:t>
      </w:r>
    </w:p>
    <w:p w:rsidRPr="00B54435" w:rsidR="003B47D2" w:rsidP="00E27651" w:rsidRDefault="003B47D2" w14:paraId="615C6B2D" w14:textId="5A3BADC2">
      <w:pPr>
        <w:pStyle w:val="BodyText"/>
        <w:numPr>
          <w:ilvl w:val="2"/>
          <w:numId w:val="24"/>
        </w:numPr>
        <w:spacing w:after="60"/>
        <w:ind w:left="1080"/>
      </w:pPr>
      <w:r w:rsidRPr="00B54435">
        <w:t>P</w:t>
      </w:r>
      <w:r w:rsidRPr="00B54435" w:rsidR="00370B8F">
        <w:t>rovid</w:t>
      </w:r>
      <w:r w:rsidRPr="00B54435">
        <w:t>e</w:t>
      </w:r>
      <w:r w:rsidRPr="00B54435" w:rsidR="00370B8F">
        <w:t xml:space="preserve"> comments </w:t>
      </w:r>
      <w:r w:rsidRPr="00B54435">
        <w:t>within the timeframe identified in the schedule</w:t>
      </w:r>
      <w:r w:rsidR="0025340F">
        <w:t xml:space="preserve">. </w:t>
      </w:r>
      <w:r w:rsidRPr="00B54435">
        <w:t>L</w:t>
      </w:r>
      <w:r w:rsidRPr="00B54435" w:rsidR="00370B8F">
        <w:t>imit comments to those matters for which the Cooperating Agency</w:t>
      </w:r>
      <w:r w:rsidRPr="00B54435">
        <w:t xml:space="preserve"> has</w:t>
      </w:r>
      <w:r w:rsidRPr="00B54435" w:rsidR="00370B8F">
        <w:t xml:space="preserve"> special expertise with respect to any environmental issue</w:t>
      </w:r>
      <w:r w:rsidRPr="00B54435">
        <w:t xml:space="preserve"> (40 CFR 1501.8(7)</w:t>
      </w:r>
      <w:r w:rsidR="00B311D9">
        <w:t>)</w:t>
      </w:r>
      <w:r w:rsidRPr="00B54435" w:rsidR="00370B8F">
        <w:t>.</w:t>
      </w:r>
    </w:p>
    <w:p w:rsidRPr="00B54435" w:rsidR="00370B8F" w:rsidP="00E27651" w:rsidRDefault="00370B8F" w14:paraId="10B44E24" w14:textId="1906C562">
      <w:pPr>
        <w:pStyle w:val="BodyText"/>
        <w:numPr>
          <w:ilvl w:val="2"/>
          <w:numId w:val="24"/>
        </w:numPr>
        <w:ind w:left="1080"/>
        <w:rPr>
          <w:color w:val="8496B0" w:themeColor="text2" w:themeTint="99"/>
        </w:rPr>
      </w:pPr>
      <w:r w:rsidRPr="00B54435">
        <w:t xml:space="preserve">If a milestone </w:t>
      </w:r>
      <w:proofErr w:type="gramStart"/>
      <w:r w:rsidRPr="00B54435">
        <w:t>is anticipated</w:t>
      </w:r>
      <w:proofErr w:type="gramEnd"/>
      <w:r w:rsidRPr="00B54435">
        <w:t xml:space="preserve"> to be missed, </w:t>
      </w:r>
      <w:r w:rsidRPr="00B54435" w:rsidR="003B47D2">
        <w:t>elevate any</w:t>
      </w:r>
      <w:r w:rsidRPr="00B54435" w:rsidR="00AE5E9E">
        <w:t xml:space="preserve"> issue that may affect </w:t>
      </w:r>
      <w:r w:rsidRPr="00B54435" w:rsidR="003B47D2">
        <w:t xml:space="preserve">the </w:t>
      </w:r>
      <w:r w:rsidRPr="00B54435" w:rsidR="00AE5E9E">
        <w:t>ability to meet the schedule</w:t>
      </w:r>
      <w:r w:rsidRPr="00B54435" w:rsidR="003B47D2">
        <w:t xml:space="preserve"> </w:t>
      </w:r>
      <w:r w:rsidRPr="00B54435">
        <w:t xml:space="preserve">to </w:t>
      </w:r>
      <w:r w:rsidRPr="00B54435" w:rsidR="00AE5E9E">
        <w:t>BLM</w:t>
      </w:r>
      <w:r w:rsidRPr="00B54435">
        <w:t xml:space="preserve"> for timely resolution</w:t>
      </w:r>
      <w:r w:rsidR="0025340F">
        <w:t xml:space="preserve">. </w:t>
      </w:r>
      <w:r w:rsidRPr="00B54435" w:rsidR="0063322C">
        <w:t>Additional time may not be granted</w:t>
      </w:r>
      <w:proofErr w:type="gramStart"/>
      <w:r w:rsidR="0025340F">
        <w:t>.</w:t>
      </w:r>
      <w:r w:rsidRPr="00B54435" w:rsidR="003B47D2">
        <w:t xml:space="preserve"> </w:t>
      </w:r>
      <w:bookmarkEnd w:id="5"/>
      <w:r w:rsidRPr="00B54435" w:rsidR="003B47D2">
        <w:t xml:space="preserve"> </w:t>
      </w:r>
      <w:proofErr w:type="gramEnd"/>
      <w:r w:rsidRPr="00B54435" w:rsidR="00AE5E9E">
        <w:t xml:space="preserve"> </w:t>
      </w:r>
      <w:r w:rsidRPr="00B54435" w:rsidR="003B47D2">
        <w:t xml:space="preserve"> </w:t>
      </w:r>
    </w:p>
    <w:p w:rsidRPr="00B54435" w:rsidR="004F718D" w:rsidP="00D60A59" w:rsidRDefault="004F718D" w14:paraId="6CF2D793" w14:textId="77777777">
      <w:pPr>
        <w:pStyle w:val="ListParagraph"/>
        <w:spacing w:line="264" w:lineRule="auto"/>
        <w:rPr>
          <w:rFonts w:ascii="Times New Roman" w:hAnsi="Times New Roman" w:cs="Times New Roman"/>
          <w:color w:val="8496B0" w:themeColor="text2" w:themeTint="99"/>
          <w:sz w:val="24"/>
          <w:szCs w:val="24"/>
        </w:rPr>
      </w:pPr>
    </w:p>
    <w:p w:rsidRPr="00B54435" w:rsidR="00020E79" w:rsidP="00C879AF" w:rsidRDefault="004F718D" w14:paraId="208651AB" w14:textId="3B933D0D">
      <w:pPr>
        <w:pStyle w:val="Heading1"/>
      </w:pPr>
      <w:r w:rsidRPr="00B54435">
        <w:t>Other Provisions</w:t>
      </w:r>
    </w:p>
    <w:p w:rsidRPr="00B54435" w:rsidR="004F718D" w:rsidP="00D60A59" w:rsidRDefault="004F718D" w14:paraId="31DB9AC9" w14:textId="50CDDA60">
      <w:pPr>
        <w:pStyle w:val="BodyText"/>
      </w:pPr>
    </w:p>
    <w:p w:rsidRPr="00B54435" w:rsidR="004F718D" w:rsidP="00E27651" w:rsidRDefault="004F718D" w14:paraId="576DC54A" w14:textId="0EA47ACB">
      <w:pPr>
        <w:pStyle w:val="BodyText"/>
        <w:numPr>
          <w:ilvl w:val="1"/>
          <w:numId w:val="2"/>
        </w:numPr>
        <w:spacing w:after="60"/>
        <w:ind w:left="720" w:hanging="346"/>
      </w:pPr>
      <w:r w:rsidRPr="00B54435">
        <w:t>Authorities not altered</w:t>
      </w:r>
      <w:r w:rsidR="0025340F">
        <w:t xml:space="preserve">. </w:t>
      </w:r>
      <w:r w:rsidRPr="00B54435">
        <w:t>Nothing</w:t>
      </w:r>
      <w:r w:rsidRPr="00B54435">
        <w:rPr>
          <w:spacing w:val="-3"/>
        </w:rPr>
        <w:t xml:space="preserve"> </w:t>
      </w:r>
      <w:r w:rsidRPr="00B54435">
        <w:t>in this MOU alters, limits, or</w:t>
      </w:r>
      <w:r w:rsidRPr="00B54435">
        <w:rPr>
          <w:spacing w:val="-2"/>
        </w:rPr>
        <w:t xml:space="preserve"> </w:t>
      </w:r>
      <w:r w:rsidRPr="00B54435">
        <w:t>supersedes the</w:t>
      </w:r>
      <w:r w:rsidRPr="00B54435">
        <w:rPr>
          <w:spacing w:val="63"/>
        </w:rPr>
        <w:t xml:space="preserve"> </w:t>
      </w:r>
      <w:r w:rsidRPr="00B54435">
        <w:t>authorities and responsibilities of</w:t>
      </w:r>
      <w:r w:rsidRPr="00B54435">
        <w:rPr>
          <w:spacing w:val="-2"/>
        </w:rPr>
        <w:t xml:space="preserve"> </w:t>
      </w:r>
      <w:r w:rsidRPr="00B54435">
        <w:t>any</w:t>
      </w:r>
      <w:r w:rsidRPr="00B54435">
        <w:rPr>
          <w:spacing w:val="-5"/>
        </w:rPr>
        <w:t xml:space="preserve"> </w:t>
      </w:r>
      <w:r w:rsidRPr="00B54435">
        <w:t>Party</w:t>
      </w:r>
      <w:r w:rsidRPr="00B54435">
        <w:rPr>
          <w:spacing w:val="-5"/>
        </w:rPr>
        <w:t xml:space="preserve"> </w:t>
      </w:r>
      <w:r w:rsidRPr="00B54435">
        <w:t>on any</w:t>
      </w:r>
      <w:r w:rsidRPr="00B54435">
        <w:rPr>
          <w:spacing w:val="-3"/>
        </w:rPr>
        <w:t xml:space="preserve"> </w:t>
      </w:r>
      <w:r w:rsidRPr="00B54435">
        <w:t>matter</w:t>
      </w:r>
      <w:r w:rsidRPr="00B54435">
        <w:rPr>
          <w:spacing w:val="1"/>
        </w:rPr>
        <w:t xml:space="preserve"> </w:t>
      </w:r>
      <w:r w:rsidRPr="00B54435">
        <w:t>within their respective</w:t>
      </w:r>
      <w:r w:rsidRPr="00B54435">
        <w:rPr>
          <w:spacing w:val="91"/>
        </w:rPr>
        <w:t xml:space="preserve"> </w:t>
      </w:r>
      <w:r w:rsidRPr="00B54435">
        <w:t>jurisdictions.</w:t>
      </w:r>
      <w:r w:rsidRPr="00B54435">
        <w:rPr>
          <w:spacing w:val="60"/>
        </w:rPr>
        <w:t xml:space="preserve"> </w:t>
      </w:r>
      <w:r w:rsidRPr="00B54435">
        <w:t>Nothing</w:t>
      </w:r>
      <w:r w:rsidRPr="00B54435">
        <w:rPr>
          <w:spacing w:val="-3"/>
        </w:rPr>
        <w:t xml:space="preserve"> </w:t>
      </w:r>
      <w:r w:rsidRPr="00B54435">
        <w:t xml:space="preserve">in this MOU shall require </w:t>
      </w:r>
      <w:r w:rsidRPr="00B54435">
        <w:rPr>
          <w:spacing w:val="1"/>
        </w:rPr>
        <w:t>any</w:t>
      </w:r>
      <w:r w:rsidRPr="00B54435">
        <w:rPr>
          <w:spacing w:val="-5"/>
        </w:rPr>
        <w:t xml:space="preserve"> </w:t>
      </w:r>
      <w:r w:rsidRPr="00B54435">
        <w:t>of the Parties to perform beyond</w:t>
      </w:r>
      <w:r w:rsidRPr="00B54435" w:rsidR="002732A1">
        <w:t xml:space="preserve"> i</w:t>
      </w:r>
      <w:r w:rsidRPr="00B54435">
        <w:t>ts respective authority.</w:t>
      </w:r>
    </w:p>
    <w:p w:rsidRPr="00B54435" w:rsidR="004F718D" w:rsidP="00E27651" w:rsidRDefault="004F718D" w14:paraId="2ED5BA5F" w14:textId="3527F6F9">
      <w:pPr>
        <w:pStyle w:val="BodyText"/>
        <w:numPr>
          <w:ilvl w:val="1"/>
          <w:numId w:val="2"/>
        </w:numPr>
        <w:spacing w:after="60"/>
        <w:ind w:left="720" w:hanging="346"/>
      </w:pPr>
      <w:r w:rsidRPr="00B54435">
        <w:t>Immunity</w:t>
      </w:r>
      <w:r w:rsidRPr="00B54435">
        <w:rPr>
          <w:spacing w:val="-3"/>
        </w:rPr>
        <w:t xml:space="preserve"> </w:t>
      </w:r>
      <w:r w:rsidRPr="00B54435">
        <w:t>and Defenses Retained.</w:t>
      </w:r>
      <w:r w:rsidRPr="00B54435">
        <w:rPr>
          <w:spacing w:val="59"/>
        </w:rPr>
        <w:t xml:space="preserve"> </w:t>
      </w:r>
      <w:r w:rsidRPr="00B54435">
        <w:t>Each Party</w:t>
      </w:r>
      <w:r w:rsidRPr="00B54435">
        <w:rPr>
          <w:spacing w:val="-3"/>
        </w:rPr>
        <w:t xml:space="preserve"> </w:t>
      </w:r>
      <w:r w:rsidRPr="00B54435">
        <w:t>retains</w:t>
      </w:r>
      <w:r w:rsidRPr="00B54435">
        <w:rPr>
          <w:spacing w:val="1"/>
        </w:rPr>
        <w:t xml:space="preserve"> </w:t>
      </w:r>
      <w:r w:rsidRPr="00B54435">
        <w:t>all immunities and defenses</w:t>
      </w:r>
      <w:r w:rsidRPr="00B54435">
        <w:rPr>
          <w:spacing w:val="70"/>
        </w:rPr>
        <w:t xml:space="preserve"> </w:t>
      </w:r>
      <w:r w:rsidRPr="00B54435">
        <w:t xml:space="preserve">provided </w:t>
      </w:r>
      <w:r w:rsidRPr="00B54435">
        <w:rPr>
          <w:spacing w:val="2"/>
        </w:rPr>
        <w:t>by</w:t>
      </w:r>
      <w:r w:rsidRPr="00B54435">
        <w:rPr>
          <w:spacing w:val="-5"/>
        </w:rPr>
        <w:t xml:space="preserve"> </w:t>
      </w:r>
      <w:r w:rsidRPr="00B54435">
        <w:t xml:space="preserve">law with respect to </w:t>
      </w:r>
      <w:r w:rsidRPr="00B54435">
        <w:rPr>
          <w:spacing w:val="1"/>
        </w:rPr>
        <w:t>any</w:t>
      </w:r>
      <w:r w:rsidRPr="00B54435">
        <w:rPr>
          <w:spacing w:val="-5"/>
        </w:rPr>
        <w:t xml:space="preserve"> </w:t>
      </w:r>
      <w:r w:rsidRPr="00B54435">
        <w:t>action based</w:t>
      </w:r>
      <w:r w:rsidRPr="00B54435">
        <w:rPr>
          <w:spacing w:val="2"/>
        </w:rPr>
        <w:t xml:space="preserve"> </w:t>
      </w:r>
      <w:r w:rsidRPr="00B54435">
        <w:t>on or occurring</w:t>
      </w:r>
      <w:r w:rsidRPr="00B54435">
        <w:rPr>
          <w:spacing w:val="-3"/>
        </w:rPr>
        <w:t xml:space="preserve"> </w:t>
      </w:r>
      <w:r w:rsidRPr="00B54435">
        <w:t>as a</w:t>
      </w:r>
      <w:r w:rsidRPr="00B54435">
        <w:rPr>
          <w:spacing w:val="1"/>
        </w:rPr>
        <w:t xml:space="preserve"> </w:t>
      </w:r>
      <w:r w:rsidRPr="00B54435">
        <w:t>result of this</w:t>
      </w:r>
      <w:r w:rsidRPr="00B54435">
        <w:rPr>
          <w:spacing w:val="40"/>
        </w:rPr>
        <w:t xml:space="preserve"> </w:t>
      </w:r>
      <w:r w:rsidRPr="00B54435">
        <w:t>MOU.</w:t>
      </w:r>
    </w:p>
    <w:p w:rsidRPr="009C7A57" w:rsidR="005C5CA5" w:rsidP="00826748" w:rsidRDefault="004F718D" w14:paraId="48A2A713" w14:textId="31A5794D">
      <w:pPr>
        <w:pStyle w:val="BodyText"/>
        <w:numPr>
          <w:ilvl w:val="1"/>
          <w:numId w:val="2"/>
        </w:numPr>
        <w:spacing w:after="60"/>
        <w:ind w:left="720" w:hanging="346"/>
      </w:pPr>
      <w:r w:rsidRPr="008026E5">
        <w:t>Conflict of</w:t>
      </w:r>
      <w:r w:rsidRPr="008026E5">
        <w:rPr>
          <w:spacing w:val="-2"/>
        </w:rPr>
        <w:t xml:space="preserve"> </w:t>
      </w:r>
      <w:r w:rsidRPr="008026E5">
        <w:t>interest</w:t>
      </w:r>
      <w:r w:rsidRPr="008026E5" w:rsidR="0025340F">
        <w:t xml:space="preserve">. </w:t>
      </w:r>
      <w:r w:rsidRPr="008026E5">
        <w:t>The</w:t>
      </w:r>
      <w:r w:rsidRPr="008026E5">
        <w:rPr>
          <w:spacing w:val="-2"/>
        </w:rPr>
        <w:t xml:space="preserve"> </w:t>
      </w:r>
      <w:r w:rsidRPr="008026E5">
        <w:t>Parties agree not to</w:t>
      </w:r>
      <w:r w:rsidRPr="008026E5">
        <w:rPr>
          <w:spacing w:val="2"/>
        </w:rPr>
        <w:t xml:space="preserve"> </w:t>
      </w:r>
      <w:r w:rsidRPr="008026E5">
        <w:t>utilize any</w:t>
      </w:r>
      <w:r w:rsidRPr="008026E5">
        <w:rPr>
          <w:spacing w:val="-8"/>
        </w:rPr>
        <w:t xml:space="preserve"> </w:t>
      </w:r>
      <w:r w:rsidRPr="008026E5">
        <w:t>individual or</w:t>
      </w:r>
      <w:r w:rsidRPr="008026E5">
        <w:rPr>
          <w:spacing w:val="1"/>
        </w:rPr>
        <w:t xml:space="preserve"> </w:t>
      </w:r>
      <w:r w:rsidRPr="008026E5">
        <w:t>organizatio</w:t>
      </w:r>
      <w:r w:rsidRPr="008026E5" w:rsidR="002732A1">
        <w:t>n f</w:t>
      </w:r>
      <w:r w:rsidRPr="008026E5">
        <w:t xml:space="preserve">or purposes of plan development, environmental analysis, </w:t>
      </w:r>
      <w:r w:rsidRPr="008026E5">
        <w:rPr>
          <w:spacing w:val="1"/>
        </w:rPr>
        <w:t>or</w:t>
      </w:r>
      <w:r w:rsidRPr="008026E5">
        <w:t xml:space="preserve"> Cooperator</w:t>
      </w:r>
      <w:r w:rsidRPr="008026E5">
        <w:rPr>
          <w:spacing w:val="1"/>
        </w:rPr>
        <w:t xml:space="preserve"> </w:t>
      </w:r>
      <w:r w:rsidRPr="008026E5">
        <w:t>representation,</w:t>
      </w:r>
      <w:r w:rsidRPr="008026E5" w:rsidR="00F21162">
        <w:t xml:space="preserve"> </w:t>
      </w:r>
      <w:r w:rsidRPr="008026E5">
        <w:t>including</w:t>
      </w:r>
      <w:r w:rsidRPr="008026E5">
        <w:rPr>
          <w:spacing w:val="-3"/>
        </w:rPr>
        <w:t xml:space="preserve"> </w:t>
      </w:r>
      <w:r w:rsidRPr="008026E5">
        <w:t xml:space="preserve">officials, employees, or </w:t>
      </w:r>
      <w:r w:rsidRPr="008026E5" w:rsidR="002732A1">
        <w:t>third-party</w:t>
      </w:r>
      <w:r w:rsidRPr="008026E5">
        <w:rPr>
          <w:spacing w:val="-3"/>
        </w:rPr>
        <w:t xml:space="preserve"> </w:t>
      </w:r>
      <w:r w:rsidRPr="008026E5">
        <w:t>contractors, having a financial interest in</w:t>
      </w:r>
      <w:r w:rsidRPr="008026E5" w:rsidR="00F21162">
        <w:t xml:space="preserve"> </w:t>
      </w:r>
      <w:r w:rsidRPr="008026E5">
        <w:t>the outcome of the</w:t>
      </w:r>
      <w:r w:rsidRPr="008026E5" w:rsidR="002732A1">
        <w:t xml:space="preserve"> </w:t>
      </w:r>
      <w:r w:rsidR="00D72F99">
        <w:t>RMPA/</w:t>
      </w:r>
      <w:r w:rsidRPr="008026E5" w:rsidR="0094564E">
        <w:t>EIS</w:t>
      </w:r>
      <w:r w:rsidRPr="008026E5">
        <w:t>.</w:t>
      </w:r>
      <w:r w:rsidRPr="008026E5">
        <w:rPr>
          <w:color w:val="FF0000"/>
        </w:rPr>
        <w:t xml:space="preserve"> </w:t>
      </w:r>
      <w:r w:rsidRPr="008026E5" w:rsidR="00E80D9B">
        <w:rPr>
          <w:color w:val="FF0000"/>
        </w:rPr>
        <w:t xml:space="preserve">Cooperating Agency Name </w:t>
      </w:r>
      <w:r w:rsidRPr="009C7A57" w:rsidR="005C5CA5">
        <w:t>has an existing funding</w:t>
      </w:r>
      <w:r w:rsidRPr="009C7A57" w:rsidR="00E745DD">
        <w:t xml:space="preserve">, augmentation, or similar </w:t>
      </w:r>
      <w:r w:rsidRPr="009C7A57" w:rsidR="005C5CA5">
        <w:t>agreement</w:t>
      </w:r>
      <w:r w:rsidRPr="009C7A57" w:rsidR="00E745DD">
        <w:t xml:space="preserve"> related to this Project</w:t>
      </w:r>
      <w:r w:rsidRPr="009C7A57" w:rsidR="000C3EEC">
        <w:t xml:space="preserve">, as identified below. </w:t>
      </w:r>
      <w:r w:rsidRPr="008026E5" w:rsidR="00FF16B4">
        <w:rPr>
          <w:color w:val="FF0000"/>
        </w:rPr>
        <w:t>Cooperating Agency Name</w:t>
      </w:r>
      <w:r w:rsidRPr="008026E5" w:rsidR="00FF16B4">
        <w:rPr>
          <w:color w:val="2E74B5" w:themeColor="accent5" w:themeShade="BF"/>
        </w:rPr>
        <w:t xml:space="preserve"> </w:t>
      </w:r>
      <w:r w:rsidRPr="009C7A57" w:rsidR="00FF16B4">
        <w:t>will</w:t>
      </w:r>
      <w:r w:rsidRPr="009C7A57" w:rsidR="008A5586">
        <w:t xml:space="preserve"> continue to disclose any </w:t>
      </w:r>
      <w:r w:rsidRPr="009C7A57" w:rsidR="00FB60CE">
        <w:t xml:space="preserve">future </w:t>
      </w:r>
      <w:r w:rsidRPr="009C7A57" w:rsidR="00FF16B4">
        <w:t xml:space="preserve">potential </w:t>
      </w:r>
      <w:r w:rsidRPr="009C7A57" w:rsidR="008A5586">
        <w:t>conflicts of interest, funding agreements, or written agreements</w:t>
      </w:r>
      <w:r w:rsidRPr="009C7A57" w:rsidR="00FB60CE">
        <w:t xml:space="preserve"> (or changes to existing ones)</w:t>
      </w:r>
      <w:r w:rsidRPr="009C7A57" w:rsidR="008A5586">
        <w:t xml:space="preserve"> to the BLM as the project progresses.</w:t>
      </w:r>
      <w:r w:rsidRPr="009C7A57" w:rsidR="004D111C">
        <w:t xml:space="preserve"> Additional questions regarding potential conflicts of interest should </w:t>
      </w:r>
      <w:proofErr w:type="gramStart"/>
      <w:r w:rsidRPr="009C7A57" w:rsidR="004D111C">
        <w:t>be referred</w:t>
      </w:r>
      <w:proofErr w:type="gramEnd"/>
      <w:r w:rsidRPr="009C7A57" w:rsidR="004D111C">
        <w:t xml:space="preserve"> to BLM H</w:t>
      </w:r>
      <w:r w:rsidRPr="009C7A57" w:rsidR="001A0EFD">
        <w:t>ead</w:t>
      </w:r>
      <w:r w:rsidRPr="009C7A57" w:rsidR="004D111C">
        <w:t xml:space="preserve"> or Field Ethics Counselors for resolution.</w:t>
      </w:r>
    </w:p>
    <w:p w:rsidRPr="009C7A57" w:rsidR="36E79A09" w:rsidP="00105789" w:rsidRDefault="36E79A09" w14:paraId="32CDC783" w14:textId="469798EC">
      <w:pPr>
        <w:pStyle w:val="BodyText"/>
        <w:spacing w:after="60"/>
        <w:ind w:left="720"/>
        <w:jc w:val="both"/>
      </w:pPr>
      <w:r w:rsidRPr="009C7A57">
        <w:t>Disclos</w:t>
      </w:r>
      <w:r w:rsidRPr="009C7A57" w:rsidR="00C11683">
        <w:t xml:space="preserve">ure of current </w:t>
      </w:r>
      <w:r w:rsidRPr="009C7A57">
        <w:t>potential conflicts of interest</w:t>
      </w:r>
      <w:r w:rsidRPr="009C7A57" w:rsidR="00C11683">
        <w:t>, funding, or other agreements</w:t>
      </w:r>
      <w:r w:rsidRPr="009C7A57">
        <w:t>:</w:t>
      </w:r>
    </w:p>
    <w:p w:rsidRPr="008026E5" w:rsidR="42F23A11" w:rsidP="42F23A11" w:rsidRDefault="00B26694" w14:paraId="17B0C56B" w14:textId="32E193F9">
      <w:pPr>
        <w:pStyle w:val="BodyText"/>
        <w:numPr>
          <w:ilvl w:val="0"/>
          <w:numId w:val="1"/>
        </w:numPr>
        <w:spacing w:after="60"/>
        <w:ind w:left="1080"/>
        <w:jc w:val="both"/>
        <w:rPr>
          <w:color w:val="FF0000"/>
        </w:rPr>
      </w:pPr>
      <w:r w:rsidRPr="008026E5">
        <w:rPr>
          <w:color w:val="FF0000"/>
        </w:rPr>
        <w:t>(Insert list or None)</w:t>
      </w:r>
    </w:p>
    <w:p w:rsidR="42F23A11" w:rsidP="42F23A11" w:rsidRDefault="42F23A11" w14:paraId="61E444AE" w14:textId="78AF4B09">
      <w:pPr>
        <w:pStyle w:val="BodyText"/>
        <w:spacing w:after="60"/>
        <w:ind w:left="14"/>
        <w:jc w:val="both"/>
        <w:rPr>
          <w:color w:val="2E74B5" w:themeColor="accent5" w:themeShade="BF"/>
        </w:rPr>
      </w:pPr>
    </w:p>
    <w:p w:rsidRPr="00B54435" w:rsidR="004F718D" w:rsidP="00E27651" w:rsidRDefault="004F718D" w14:paraId="64A47D01" w14:textId="2E118117">
      <w:pPr>
        <w:pStyle w:val="BodyText"/>
        <w:numPr>
          <w:ilvl w:val="1"/>
          <w:numId w:val="2"/>
        </w:numPr>
        <w:spacing w:after="60"/>
        <w:ind w:left="720" w:hanging="346"/>
        <w:rPr>
          <w:spacing w:val="-1"/>
        </w:rPr>
      </w:pPr>
      <w:r w:rsidRPr="00B54435">
        <w:lastRenderedPageBreak/>
        <w:t>Documenting</w:t>
      </w:r>
      <w:r w:rsidRPr="00B54435">
        <w:rPr>
          <w:spacing w:val="-3"/>
        </w:rPr>
        <w:t xml:space="preserve"> </w:t>
      </w:r>
      <w:r w:rsidRPr="00B54435">
        <w:t>disagreement or inconsistency</w:t>
      </w:r>
      <w:r w:rsidR="0025340F">
        <w:t xml:space="preserve">. </w:t>
      </w:r>
      <w:r w:rsidRPr="00B54435">
        <w:t>Where the BLM</w:t>
      </w:r>
      <w:r w:rsidRPr="00B54435">
        <w:rPr>
          <w:spacing w:val="2"/>
        </w:rPr>
        <w:t xml:space="preserve"> </w:t>
      </w:r>
      <w:r w:rsidRPr="00B54435">
        <w:t>and one</w:t>
      </w:r>
      <w:r w:rsidRPr="00B54435">
        <w:rPr>
          <w:spacing w:val="1"/>
        </w:rPr>
        <w:t xml:space="preserve"> </w:t>
      </w:r>
      <w:r w:rsidRPr="00B54435">
        <w:t>or mor</w:t>
      </w:r>
      <w:r w:rsidR="00E14CB8">
        <w:t xml:space="preserve">e </w:t>
      </w:r>
      <w:r w:rsidRPr="00B54435">
        <w:t>Cooperators disagree on</w:t>
      </w:r>
      <w:r w:rsidRPr="00B54435">
        <w:rPr>
          <w:spacing w:val="2"/>
        </w:rPr>
        <w:t xml:space="preserve"> </w:t>
      </w:r>
      <w:r w:rsidRPr="00B54435">
        <w:t xml:space="preserve">substantive elements of the </w:t>
      </w:r>
      <w:r w:rsidR="00A01C8F">
        <w:t>RMPA/</w:t>
      </w:r>
      <w:r w:rsidRPr="00B54435">
        <w:t>EIS (such as designation of</w:t>
      </w:r>
      <w:r w:rsidRPr="00B54435" w:rsidR="002732A1">
        <w:t xml:space="preserve"> t</w:t>
      </w:r>
      <w:r w:rsidRPr="00B54435">
        <w:t>he alternatives to be</w:t>
      </w:r>
      <w:r w:rsidRPr="00B54435">
        <w:rPr>
          <w:spacing w:val="3"/>
        </w:rPr>
        <w:t xml:space="preserve"> </w:t>
      </w:r>
      <w:r w:rsidRPr="00B54435">
        <w:t>analyzed or</w:t>
      </w:r>
      <w:r w:rsidRPr="00B54435">
        <w:rPr>
          <w:spacing w:val="1"/>
        </w:rPr>
        <w:t xml:space="preserve"> </w:t>
      </w:r>
      <w:r w:rsidRPr="00B54435">
        <w:t>analysis of effects), and these disagreements cannot</w:t>
      </w:r>
      <w:r w:rsidRPr="00B54435">
        <w:rPr>
          <w:spacing w:val="3"/>
        </w:rPr>
        <w:t xml:space="preserve"> </w:t>
      </w:r>
      <w:r w:rsidRPr="00B54435">
        <w:t>be</w:t>
      </w:r>
      <w:r w:rsidRPr="00B54435" w:rsidR="00F21162">
        <w:t xml:space="preserve"> </w:t>
      </w:r>
      <w:r w:rsidRPr="00B54435">
        <w:t>resolved, the</w:t>
      </w:r>
      <w:r w:rsidRPr="00B54435">
        <w:rPr>
          <w:spacing w:val="1"/>
        </w:rPr>
        <w:t xml:space="preserve"> </w:t>
      </w:r>
      <w:r w:rsidRPr="00B54435">
        <w:t>BLM will include a summary</w:t>
      </w:r>
      <w:r w:rsidRPr="00B54435">
        <w:rPr>
          <w:spacing w:val="-5"/>
        </w:rPr>
        <w:t xml:space="preserve"> </w:t>
      </w:r>
      <w:r w:rsidRPr="00B54435">
        <w:t>of the</w:t>
      </w:r>
      <w:r w:rsidRPr="00B54435">
        <w:rPr>
          <w:spacing w:val="1"/>
        </w:rPr>
        <w:t xml:space="preserve"> </w:t>
      </w:r>
      <w:r w:rsidRPr="00B54435">
        <w:t>Cooperator</w:t>
      </w:r>
      <w:r w:rsidRPr="00B54435" w:rsidR="002732A1">
        <w:t>s</w:t>
      </w:r>
      <w:r w:rsidRPr="00B54435">
        <w:t>’</w:t>
      </w:r>
      <w:r w:rsidRPr="00B54435" w:rsidR="002732A1">
        <w:t xml:space="preserve"> </w:t>
      </w:r>
      <w:r w:rsidRPr="00B54435">
        <w:t xml:space="preserve">views in the </w:t>
      </w:r>
      <w:r w:rsidR="00F0700B">
        <w:t xml:space="preserve">Draft </w:t>
      </w:r>
      <w:r w:rsidR="00A01C8F">
        <w:t>RMPA/</w:t>
      </w:r>
      <w:r w:rsidRPr="00B54435">
        <w:rPr>
          <w:spacing w:val="-2"/>
        </w:rPr>
        <w:t>EIS</w:t>
      </w:r>
      <w:r w:rsidRPr="00B54435">
        <w:t xml:space="preserve"> and the </w:t>
      </w:r>
      <w:r w:rsidR="00A01C8F">
        <w:t>Proposed RMPA/</w:t>
      </w:r>
      <w:r w:rsidRPr="00B54435">
        <w:t>Final EIS</w:t>
      </w:r>
      <w:r w:rsidR="0025340F">
        <w:t xml:space="preserve">. </w:t>
      </w:r>
      <w:r w:rsidRPr="00B54435">
        <w:t>The</w:t>
      </w:r>
      <w:r w:rsidRPr="00B54435">
        <w:rPr>
          <w:spacing w:val="-2"/>
        </w:rPr>
        <w:t xml:space="preserve"> </w:t>
      </w:r>
      <w:r w:rsidRPr="00B54435">
        <w:t>BLM will also describe</w:t>
      </w:r>
      <w:r w:rsidRPr="00B54435" w:rsidR="002732A1">
        <w:t xml:space="preserve"> s</w:t>
      </w:r>
      <w:r w:rsidRPr="00B54435">
        <w:t xml:space="preserve">ubstantial inconsistencies between its </w:t>
      </w:r>
      <w:r w:rsidRPr="00B54435" w:rsidR="002732A1">
        <w:t>preferred alternative</w:t>
      </w:r>
      <w:r w:rsidRPr="00B54435">
        <w:t xml:space="preserve"> and the objectives</w:t>
      </w:r>
      <w:r w:rsidRPr="00B54435">
        <w:rPr>
          <w:spacing w:val="2"/>
        </w:rPr>
        <w:t xml:space="preserve"> </w:t>
      </w:r>
      <w:r w:rsidRPr="00B54435">
        <w:t>of state,</w:t>
      </w:r>
      <w:r w:rsidRPr="00B54435" w:rsidR="002732A1">
        <w:t xml:space="preserve"> </w:t>
      </w:r>
      <w:r w:rsidRPr="00B54435">
        <w:t>local, or tribal land use plans and policies.</w:t>
      </w:r>
    </w:p>
    <w:p w:rsidRPr="00B54435" w:rsidR="00020E79" w:rsidP="00E27651" w:rsidRDefault="004F718D" w14:paraId="5EA78269" w14:textId="17BE6D92">
      <w:pPr>
        <w:pStyle w:val="BodyText"/>
        <w:numPr>
          <w:ilvl w:val="1"/>
          <w:numId w:val="2"/>
        </w:numPr>
        <w:spacing w:after="60"/>
        <w:ind w:left="720" w:hanging="346"/>
      </w:pPr>
      <w:r w:rsidRPr="00B54435">
        <w:t>Management of information</w:t>
      </w:r>
      <w:r w:rsidR="0025340F">
        <w:t xml:space="preserve">. </w:t>
      </w:r>
      <w:r w:rsidRPr="00AA20EB" w:rsidR="00AA20EB">
        <w:t xml:space="preserve">Any records or documents generated as a result of this MOU shall become part of the official BLM </w:t>
      </w:r>
      <w:r w:rsidR="00CA413D">
        <w:t>Decision File</w:t>
      </w:r>
      <w:r w:rsidRPr="00AA20EB" w:rsidR="00CA413D">
        <w:t xml:space="preserve"> </w:t>
      </w:r>
      <w:r w:rsidRPr="00AA20EB" w:rsidR="00AA20EB">
        <w:t xml:space="preserve">maintained in accordance with BLM record management policies. </w:t>
      </w:r>
      <w:r w:rsidR="0013022A">
        <w:rPr>
          <w:color w:val="FF0000"/>
        </w:rPr>
        <w:t>Cooperating Agency Name</w:t>
      </w:r>
      <w:r w:rsidRPr="00AA20EB" w:rsidR="00AA20EB">
        <w:t xml:space="preserve"> acknowledge</w:t>
      </w:r>
      <w:r w:rsidR="002D2CC2">
        <w:t>s</w:t>
      </w:r>
      <w:r w:rsidRPr="00AA20EB" w:rsidR="00AA20EB">
        <w:t xml:space="preserve"> that all supporting materials and draft documents may become part of the administrative record and may be subject to the requirements of the Freedom of Information Act (FOIA) and other federal statutes. The cooperating agencies will keep confidential and protect from public disclosure any and all documents related to, or generated by</w:t>
      </w:r>
      <w:r w:rsidR="006A1CA9">
        <w:t>,</w:t>
      </w:r>
      <w:r w:rsidRPr="00AA20EB" w:rsidR="00AA20EB">
        <w:t xml:space="preserve"> this agreement. BLM will determine their suitability for public review or release under the provisions of the Freedom of Information Act (FOIA), Privacy Act, and in accordance with Department of </w:t>
      </w:r>
      <w:r w:rsidR="001A0EFD">
        <w:t xml:space="preserve">the </w:t>
      </w:r>
      <w:r w:rsidRPr="00AA20EB" w:rsidR="00AA20EB">
        <w:t xml:space="preserve">Interior or BLM regulations. The BLM acknowledges that </w:t>
      </w:r>
      <w:r w:rsidR="0013022A">
        <w:rPr>
          <w:color w:val="FF0000"/>
          <w:spacing w:val="-1"/>
        </w:rPr>
        <w:t>Cooperating Agency Name</w:t>
      </w:r>
      <w:r w:rsidRPr="0013022A" w:rsidR="0013022A">
        <w:rPr>
          <w:spacing w:val="-1"/>
        </w:rPr>
        <w:t xml:space="preserve">’s </w:t>
      </w:r>
      <w:r w:rsidRPr="00AA20EB" w:rsidR="00AA20EB">
        <w:t>handling of these materials may be impacted by state-specific open records laws. The Parties agree that the BLM at its discretion may withhold from the cooperator those documents that would otherwise be available for public release under (§ 24-72-201 to 206, C.R.S</w:t>
      </w:r>
      <w:r w:rsidR="0025340F">
        <w:t>.</w:t>
      </w:r>
      <w:r w:rsidR="001A0EFD">
        <w:t>).</w:t>
      </w:r>
      <w:r w:rsidR="0025340F">
        <w:t xml:space="preserve"> </w:t>
      </w:r>
    </w:p>
    <w:p w:rsidRPr="00B54435" w:rsidR="000F283A" w:rsidP="00E27651" w:rsidRDefault="00020E79" w14:paraId="195023BE" w14:textId="3CB34A54">
      <w:pPr>
        <w:pStyle w:val="BodyText"/>
        <w:numPr>
          <w:ilvl w:val="1"/>
          <w:numId w:val="2"/>
        </w:numPr>
        <w:spacing w:after="60"/>
        <w:ind w:left="720" w:hanging="346"/>
      </w:pPr>
      <w:r w:rsidRPr="00B54435">
        <w:t>Conflict Resolution</w:t>
      </w:r>
      <w:r w:rsidRPr="00B54435" w:rsidR="00964C39">
        <w:t xml:space="preserve">. </w:t>
      </w:r>
      <w:r w:rsidRPr="00B54435" w:rsidR="004F718D">
        <w:rPr>
          <w:spacing w:val="-1"/>
        </w:rPr>
        <w:t>The</w:t>
      </w:r>
      <w:r w:rsidRPr="00B54435" w:rsidR="004F718D">
        <w:t xml:space="preserve"> </w:t>
      </w:r>
      <w:r w:rsidRPr="00B54435" w:rsidR="004F718D">
        <w:rPr>
          <w:spacing w:val="-1"/>
        </w:rPr>
        <w:t>Parties</w:t>
      </w:r>
      <w:r w:rsidRPr="00B54435" w:rsidR="004F718D">
        <w:t xml:space="preserve"> </w:t>
      </w:r>
      <w:r w:rsidRPr="00B54435" w:rsidR="004F718D">
        <w:rPr>
          <w:spacing w:val="-1"/>
        </w:rPr>
        <w:t xml:space="preserve">agree </w:t>
      </w:r>
      <w:r w:rsidRPr="00B54435" w:rsidR="004F718D">
        <w:t>to</w:t>
      </w:r>
      <w:r w:rsidRPr="00B54435" w:rsidR="004F718D">
        <w:rPr>
          <w:spacing w:val="-1"/>
        </w:rPr>
        <w:t xml:space="preserve"> </w:t>
      </w:r>
      <w:r w:rsidRPr="00B54435" w:rsidR="004F718D">
        <w:t>make</w:t>
      </w:r>
      <w:r w:rsidRPr="00B54435" w:rsidR="004F718D">
        <w:rPr>
          <w:spacing w:val="-1"/>
        </w:rPr>
        <w:t xml:space="preserve"> reasonable efforts</w:t>
      </w:r>
      <w:r w:rsidRPr="00B54435" w:rsidR="004F718D">
        <w:t xml:space="preserve"> to</w:t>
      </w:r>
      <w:r w:rsidRPr="00B54435" w:rsidR="004F718D">
        <w:rPr>
          <w:spacing w:val="-1"/>
        </w:rPr>
        <w:t xml:space="preserve"> </w:t>
      </w:r>
      <w:r w:rsidRPr="00B54435" w:rsidR="004F718D">
        <w:t xml:space="preserve">resolve </w:t>
      </w:r>
      <w:r w:rsidRPr="00B54435" w:rsidR="004F718D">
        <w:rPr>
          <w:spacing w:val="-1"/>
        </w:rPr>
        <w:t>procedural</w:t>
      </w:r>
      <w:r w:rsidRPr="00B54435" w:rsidR="004F718D">
        <w:t xml:space="preserve"> </w:t>
      </w:r>
      <w:r w:rsidRPr="00B54435" w:rsidR="004F718D">
        <w:rPr>
          <w:spacing w:val="-1"/>
        </w:rPr>
        <w:t>or</w:t>
      </w:r>
      <w:r w:rsidRPr="00B54435" w:rsidR="004F718D">
        <w:t xml:space="preserve"> </w:t>
      </w:r>
      <w:r w:rsidRPr="00B54435" w:rsidR="004F718D">
        <w:rPr>
          <w:spacing w:val="-1"/>
        </w:rPr>
        <w:t>substantive</w:t>
      </w:r>
      <w:r w:rsidRPr="00B54435">
        <w:rPr>
          <w:spacing w:val="1"/>
        </w:rPr>
        <w:t xml:space="preserve"> </w:t>
      </w:r>
      <w:r w:rsidRPr="00B54435" w:rsidR="004F718D">
        <w:rPr>
          <w:spacing w:val="-1"/>
        </w:rPr>
        <w:t>conflicts</w:t>
      </w:r>
      <w:r w:rsidR="0025340F">
        <w:rPr>
          <w:spacing w:val="-1"/>
        </w:rPr>
        <w:t xml:space="preserve">. </w:t>
      </w:r>
      <w:r w:rsidRPr="00B54435" w:rsidR="000F283A">
        <w:t xml:space="preserve">In the event any disagreement between the </w:t>
      </w:r>
      <w:r w:rsidR="008F3131">
        <w:t>P</w:t>
      </w:r>
      <w:r w:rsidRPr="00B54435" w:rsidR="000F283A">
        <w:t>arties cannot be resolved in a reasonable time, either party may refer the disagreement to t</w:t>
      </w:r>
      <w:r w:rsidRPr="00737C69" w:rsidR="000F283A">
        <w:t>he Colorado BLM State Director to timely resolve the issue. The decision of the Colorado BLM State Director will b</w:t>
      </w:r>
      <w:r w:rsidRPr="00B54435" w:rsidR="000F283A">
        <w:t>e the final decision for purposes of resolving the issue.</w:t>
      </w:r>
      <w:r w:rsidRPr="00B54435" w:rsidR="000F283A">
        <w:rPr>
          <w:spacing w:val="-1"/>
        </w:rPr>
        <w:t xml:space="preserve"> The</w:t>
      </w:r>
      <w:r w:rsidRPr="00B54435" w:rsidR="000F283A">
        <w:t xml:space="preserve"> </w:t>
      </w:r>
      <w:r w:rsidRPr="00B54435" w:rsidR="000F283A">
        <w:rPr>
          <w:spacing w:val="-1"/>
        </w:rPr>
        <w:t>Parties</w:t>
      </w:r>
      <w:r w:rsidRPr="00B54435" w:rsidR="000F283A">
        <w:t xml:space="preserve"> </w:t>
      </w:r>
      <w:r w:rsidRPr="00B54435" w:rsidR="000F283A">
        <w:rPr>
          <w:spacing w:val="-1"/>
        </w:rPr>
        <w:t>acknowledge</w:t>
      </w:r>
      <w:r w:rsidRPr="00B54435" w:rsidR="000F283A">
        <w:rPr>
          <w:spacing w:val="1"/>
        </w:rPr>
        <w:t xml:space="preserve"> </w:t>
      </w:r>
      <w:r w:rsidRPr="00B54435" w:rsidR="000F283A">
        <w:rPr>
          <w:spacing w:val="-1"/>
        </w:rPr>
        <w:t>that</w:t>
      </w:r>
      <w:r w:rsidRPr="00B54435" w:rsidR="000F283A">
        <w:t xml:space="preserve"> </w:t>
      </w:r>
      <w:r w:rsidRPr="00B54435" w:rsidR="000F283A">
        <w:rPr>
          <w:spacing w:val="-1"/>
        </w:rPr>
        <w:t>BLM</w:t>
      </w:r>
      <w:r w:rsidRPr="00B54435" w:rsidR="000F283A">
        <w:t xml:space="preserve"> </w:t>
      </w:r>
      <w:r w:rsidRPr="00B54435" w:rsidR="000F283A">
        <w:rPr>
          <w:spacing w:val="-1"/>
        </w:rPr>
        <w:t>retains</w:t>
      </w:r>
      <w:r w:rsidRPr="00B54435" w:rsidR="000F283A">
        <w:t xml:space="preserve"> </w:t>
      </w:r>
      <w:r w:rsidRPr="00B54435" w:rsidR="000F283A">
        <w:rPr>
          <w:spacing w:val="-1"/>
        </w:rPr>
        <w:t>final</w:t>
      </w:r>
      <w:r w:rsidRPr="00B54435" w:rsidR="000F283A">
        <w:t xml:space="preserve"> responsibility</w:t>
      </w:r>
      <w:r w:rsidRPr="00B54435" w:rsidR="000F283A">
        <w:rPr>
          <w:spacing w:val="-8"/>
        </w:rPr>
        <w:t xml:space="preserve"> </w:t>
      </w:r>
      <w:r w:rsidRPr="00B54435" w:rsidR="000F283A">
        <w:rPr>
          <w:spacing w:val="-1"/>
        </w:rPr>
        <w:t xml:space="preserve">for </w:t>
      </w:r>
      <w:r w:rsidRPr="00B54435" w:rsidR="000F283A">
        <w:t>the</w:t>
      </w:r>
      <w:r w:rsidRPr="00B54435" w:rsidR="000F283A">
        <w:rPr>
          <w:spacing w:val="-1"/>
        </w:rPr>
        <w:t xml:space="preserve"> analysis and decisions identified</w:t>
      </w:r>
      <w:r w:rsidRPr="00B54435" w:rsidR="000F283A">
        <w:t xml:space="preserve"> in the </w:t>
      </w:r>
      <w:r w:rsidR="00D72F99">
        <w:t>RMPA/</w:t>
      </w:r>
      <w:r w:rsidRPr="00B54435" w:rsidR="000F283A">
        <w:t>EIS</w:t>
      </w:r>
      <w:r w:rsidRPr="00B54435" w:rsidR="000F283A">
        <w:rPr>
          <w:spacing w:val="-2"/>
        </w:rPr>
        <w:t xml:space="preserve"> </w:t>
      </w:r>
      <w:r w:rsidRPr="00B54435" w:rsidR="000F283A">
        <w:rPr>
          <w:spacing w:val="-1"/>
        </w:rPr>
        <w:t xml:space="preserve">and </w:t>
      </w:r>
      <w:r w:rsidRPr="00B54435" w:rsidR="000F283A">
        <w:t xml:space="preserve">ROD. </w:t>
      </w:r>
    </w:p>
    <w:p w:rsidRPr="00B54435" w:rsidR="00E8470E" w:rsidP="00E27651" w:rsidRDefault="000F283A" w14:paraId="6C845CB7" w14:textId="50124607">
      <w:pPr>
        <w:pStyle w:val="BodyText"/>
        <w:numPr>
          <w:ilvl w:val="1"/>
          <w:numId w:val="2"/>
        </w:numPr>
        <w:spacing w:after="60"/>
        <w:ind w:left="720" w:hanging="346"/>
      </w:pPr>
      <w:r w:rsidRPr="00B54435">
        <w:t>T</w:t>
      </w:r>
      <w:r w:rsidRPr="00B54435" w:rsidR="004F718D">
        <w:t>he BLM</w:t>
      </w:r>
      <w:r w:rsidRPr="00B54435" w:rsidR="004F718D">
        <w:rPr>
          <w:spacing w:val="2"/>
        </w:rPr>
        <w:t xml:space="preserve"> </w:t>
      </w:r>
      <w:r w:rsidRPr="00B54435">
        <w:rPr>
          <w:spacing w:val="2"/>
        </w:rPr>
        <w:t xml:space="preserve">will </w:t>
      </w:r>
      <w:r w:rsidRPr="00B54435" w:rsidR="004F718D">
        <w:t>retain a</w:t>
      </w:r>
      <w:r w:rsidRPr="00B54435" w:rsidR="004F718D">
        <w:rPr>
          <w:spacing w:val="1"/>
        </w:rPr>
        <w:t xml:space="preserve"> </w:t>
      </w:r>
      <w:r w:rsidRPr="00B54435" w:rsidR="004F718D">
        <w:t>contractor</w:t>
      </w:r>
      <w:r w:rsidRPr="00B54435">
        <w:t xml:space="preserve"> </w:t>
      </w:r>
      <w:r w:rsidRPr="00B54435" w:rsidR="00F21162">
        <w:t>to assist with portions of the</w:t>
      </w:r>
      <w:r w:rsidRPr="00B54435">
        <w:t xml:space="preserve"> </w:t>
      </w:r>
      <w:r w:rsidR="00A01C8F">
        <w:t>RMPA/</w:t>
      </w:r>
      <w:r w:rsidR="0094564E">
        <w:t>EIS</w:t>
      </w:r>
      <w:r w:rsidRPr="00B54435" w:rsidR="004F718D">
        <w:t xml:space="preserve"> preparation.</w:t>
      </w:r>
      <w:r w:rsidR="00617A6F">
        <w:t xml:space="preserve"> </w:t>
      </w:r>
      <w:r w:rsidRPr="00B54435" w:rsidR="004F718D">
        <w:t xml:space="preserve">Cooperators </w:t>
      </w:r>
      <w:r w:rsidRPr="00B54435" w:rsidR="004F718D">
        <w:rPr>
          <w:spacing w:val="1"/>
        </w:rPr>
        <w:t>may</w:t>
      </w:r>
      <w:r w:rsidRPr="00B54435" w:rsidR="004F718D">
        <w:rPr>
          <w:spacing w:val="-5"/>
        </w:rPr>
        <w:t xml:space="preserve"> </w:t>
      </w:r>
      <w:r w:rsidRPr="00B54435" w:rsidR="004F718D">
        <w:t>communicate with the contractor only</w:t>
      </w:r>
      <w:r w:rsidRPr="00B54435" w:rsidR="004F718D">
        <w:rPr>
          <w:spacing w:val="-5"/>
        </w:rPr>
        <w:t xml:space="preserve"> </w:t>
      </w:r>
      <w:r w:rsidRPr="00B54435" w:rsidR="004F718D">
        <w:t>through</w:t>
      </w:r>
      <w:r w:rsidRPr="00B54435" w:rsidR="004F718D">
        <w:rPr>
          <w:spacing w:val="2"/>
        </w:rPr>
        <w:t xml:space="preserve"> </w:t>
      </w:r>
      <w:r w:rsidRPr="00B54435" w:rsidR="004F718D">
        <w:t>BLM’s</w:t>
      </w:r>
      <w:r w:rsidRPr="00B54435">
        <w:t xml:space="preserve"> </w:t>
      </w:r>
      <w:r w:rsidRPr="00B54435" w:rsidR="004F718D">
        <w:t>representative</w:t>
      </w:r>
      <w:r w:rsidR="0025340F">
        <w:t xml:space="preserve">. </w:t>
      </w:r>
      <w:r w:rsidRPr="00B54435" w:rsidR="004F718D">
        <w:t>The Cooperator</w:t>
      </w:r>
      <w:r w:rsidRPr="00B54435" w:rsidR="004F718D">
        <w:rPr>
          <w:spacing w:val="1"/>
        </w:rPr>
        <w:t xml:space="preserve"> </w:t>
      </w:r>
      <w:r w:rsidRPr="00B54435" w:rsidR="004F718D">
        <w:t>acknowledges</w:t>
      </w:r>
      <w:r w:rsidRPr="00B54435">
        <w:t xml:space="preserve"> t</w:t>
      </w:r>
      <w:r w:rsidRPr="00B54435" w:rsidR="004F718D">
        <w:t>hat the BLM retains the</w:t>
      </w:r>
      <w:r w:rsidRPr="00B54435" w:rsidR="004F718D">
        <w:rPr>
          <w:spacing w:val="1"/>
        </w:rPr>
        <w:t xml:space="preserve"> </w:t>
      </w:r>
      <w:r w:rsidRPr="00B54435" w:rsidR="004F718D">
        <w:t>exclusive responsibility</w:t>
      </w:r>
      <w:r w:rsidRPr="00B54435" w:rsidR="004F718D">
        <w:rPr>
          <w:spacing w:val="-8"/>
        </w:rPr>
        <w:t xml:space="preserve"> </w:t>
      </w:r>
      <w:r w:rsidRPr="00B54435" w:rsidR="004F718D">
        <w:rPr>
          <w:spacing w:val="1"/>
        </w:rPr>
        <w:t>to</w:t>
      </w:r>
      <w:r w:rsidRPr="00B54435" w:rsidR="004F718D">
        <w:t xml:space="preserve"> authorize modifications to the</w:t>
      </w:r>
      <w:r w:rsidRPr="00B54435">
        <w:t xml:space="preserve"> c</w:t>
      </w:r>
      <w:r w:rsidRPr="00B54435" w:rsidR="004F718D">
        <w:t>ontract,</w:t>
      </w:r>
      <w:r w:rsidRPr="00B54435" w:rsidR="004F718D">
        <w:rPr>
          <w:spacing w:val="2"/>
        </w:rPr>
        <w:t xml:space="preserve"> </w:t>
      </w:r>
      <w:r w:rsidRPr="00B54435" w:rsidR="004F718D">
        <w:t>and that the Cooperator</w:t>
      </w:r>
      <w:r w:rsidRPr="00B54435" w:rsidR="004F718D">
        <w:rPr>
          <w:spacing w:val="1"/>
        </w:rPr>
        <w:t xml:space="preserve"> </w:t>
      </w:r>
      <w:r w:rsidRPr="00B54435" w:rsidR="004F718D">
        <w:t>is not</w:t>
      </w:r>
      <w:r w:rsidRPr="00B54435">
        <w:t xml:space="preserve"> a</w:t>
      </w:r>
      <w:r w:rsidRPr="00B54435" w:rsidR="004F718D">
        <w:t>uthorized to provide technical or policy</w:t>
      </w:r>
      <w:r w:rsidRPr="00B54435" w:rsidR="004F718D">
        <w:rPr>
          <w:spacing w:val="-5"/>
        </w:rPr>
        <w:t xml:space="preserve"> </w:t>
      </w:r>
      <w:r w:rsidRPr="00B54435" w:rsidR="004F718D">
        <w:t>direction regarding</w:t>
      </w:r>
      <w:r w:rsidRPr="00B54435" w:rsidR="004F718D">
        <w:rPr>
          <w:spacing w:val="-3"/>
        </w:rPr>
        <w:t xml:space="preserve"> </w:t>
      </w:r>
      <w:r w:rsidRPr="00B54435" w:rsidR="004F718D">
        <w:t>the</w:t>
      </w:r>
      <w:r w:rsidRPr="00B54435" w:rsidR="004F718D">
        <w:rPr>
          <w:spacing w:val="-2"/>
        </w:rPr>
        <w:t xml:space="preserve"> </w:t>
      </w:r>
      <w:r w:rsidRPr="00B54435" w:rsidR="004F718D">
        <w:t>performance of</w:t>
      </w:r>
      <w:r w:rsidRPr="00B54435" w:rsidR="004F718D">
        <w:rPr>
          <w:spacing w:val="-2"/>
        </w:rPr>
        <w:t xml:space="preserve"> </w:t>
      </w:r>
      <w:r w:rsidRPr="00B54435" w:rsidR="004F718D">
        <w:t>th</w:t>
      </w:r>
      <w:r w:rsidRPr="00B54435">
        <w:t>e c</w:t>
      </w:r>
      <w:r w:rsidRPr="00B54435" w:rsidR="004F718D">
        <w:t>ontract.</w:t>
      </w:r>
    </w:p>
    <w:p w:rsidRPr="00B54435" w:rsidR="00E8470E" w:rsidP="00E27651" w:rsidRDefault="00E8470E" w14:paraId="4CB22014" w14:textId="04779F45">
      <w:pPr>
        <w:pStyle w:val="BodyText"/>
        <w:numPr>
          <w:ilvl w:val="1"/>
          <w:numId w:val="2"/>
        </w:numPr>
        <w:spacing w:after="60"/>
        <w:ind w:left="720" w:hanging="346"/>
        <w:rPr>
          <w:color w:val="8496B0" w:themeColor="text2" w:themeTint="99"/>
        </w:rPr>
      </w:pPr>
      <w:r>
        <w:t>Contingent Upon Appropriations and Authorization</w:t>
      </w:r>
      <w:r w:rsidR="0025340F">
        <w:t xml:space="preserve">. </w:t>
      </w:r>
      <w:r>
        <w:t xml:space="preserve">Where activities provided for in the agreement extend beyond the current fiscal year, continued expenditures by the United States are contingent upon Congress making the necessary appropriations required for the continued performance of the United States’ obligations under the agreement. </w:t>
      </w:r>
    </w:p>
    <w:p w:rsidRPr="009C7A57" w:rsidR="00E8470E" w:rsidP="00E27651" w:rsidRDefault="00E8470E" w14:paraId="3F3B4581" w14:textId="1DF6C359">
      <w:pPr>
        <w:pStyle w:val="BodyText"/>
        <w:numPr>
          <w:ilvl w:val="1"/>
          <w:numId w:val="2"/>
        </w:numPr>
        <w:ind w:left="720"/>
        <w:rPr>
          <w:color w:val="8496B0" w:themeColor="text2" w:themeTint="99"/>
        </w:rPr>
      </w:pPr>
      <w:r>
        <w:t>Contingent on Apportionment or Allotment of Funds</w:t>
      </w:r>
      <w:r w:rsidR="0025340F">
        <w:t xml:space="preserve">. </w:t>
      </w:r>
      <w:r>
        <w:t xml:space="preserve">The expenditure or advance of </w:t>
      </w:r>
      <w:r>
        <w:lastRenderedPageBreak/>
        <w:t>any money or the performance of any obligation of the United States under this MOU shall be contingent upon appropriation or allotment of funds</w:t>
      </w:r>
      <w:r w:rsidR="0025340F">
        <w:t xml:space="preserve">. </w:t>
      </w:r>
      <w:r>
        <w:t>No liability shall accrue to the United States for failure to perform any obligation under this MOU in the event that funds are not appropriated or allotted.</w:t>
      </w:r>
      <w:r w:rsidR="00BA5B03">
        <w:t xml:space="preserve"> </w:t>
      </w:r>
    </w:p>
    <w:p w:rsidRPr="00F91F56" w:rsidR="009C7A57" w:rsidP="009C7A57" w:rsidRDefault="009C7A57" w14:paraId="1EB0E3E2" w14:textId="77777777"/>
    <w:p w:rsidRPr="00B54435" w:rsidR="004F718D" w:rsidP="00C879AF" w:rsidRDefault="00020E79" w14:paraId="3F3B4FF6" w14:textId="6FCE284A">
      <w:pPr>
        <w:pStyle w:val="Heading1"/>
      </w:pPr>
      <w:r w:rsidRPr="00B54435">
        <w:t>Agency Representatives</w:t>
      </w:r>
    </w:p>
    <w:p w:rsidRPr="00B54435" w:rsidR="004F718D" w:rsidP="00D60A59" w:rsidRDefault="004F718D" w14:paraId="3AD0E058" w14:textId="77777777">
      <w:pPr>
        <w:spacing w:before="11" w:line="264" w:lineRule="auto"/>
        <w:rPr>
          <w:rFonts w:ascii="Times New Roman" w:hAnsi="Times New Roman" w:eastAsia="Times New Roman" w:cs="Times New Roman"/>
          <w:sz w:val="24"/>
          <w:szCs w:val="24"/>
        </w:rPr>
      </w:pPr>
    </w:p>
    <w:p w:rsidR="00F91F56" w:rsidP="00D60A59" w:rsidRDefault="004F718D" w14:paraId="7A3B60AA" w14:textId="14BF3242">
      <w:pPr>
        <w:pStyle w:val="BodyText"/>
      </w:pPr>
      <w:bookmarkStart w:name="_Hlk60923569" w:id="6"/>
      <w:r w:rsidRPr="00B54435">
        <w:t>Each Party</w:t>
      </w:r>
      <w:r w:rsidRPr="00B54435">
        <w:rPr>
          <w:spacing w:val="-5"/>
        </w:rPr>
        <w:t xml:space="preserve"> </w:t>
      </w:r>
      <w:r w:rsidRPr="00B54435">
        <w:t>will designate</w:t>
      </w:r>
      <w:r w:rsidRPr="00B54435">
        <w:rPr>
          <w:spacing w:val="1"/>
        </w:rPr>
        <w:t xml:space="preserve"> </w:t>
      </w:r>
      <w:r w:rsidRPr="00B54435">
        <w:t>a representative as described in</w:t>
      </w:r>
      <w:r w:rsidRPr="00B54435" w:rsidR="00F21162">
        <w:t xml:space="preserve"> </w:t>
      </w:r>
      <w:r w:rsidRPr="00D022D6">
        <w:t xml:space="preserve">Attachment </w:t>
      </w:r>
      <w:r w:rsidRPr="00D022D6" w:rsidR="001B2912">
        <w:t>C</w:t>
      </w:r>
      <w:r w:rsidRPr="00B54435">
        <w:t xml:space="preserve"> to ensure</w:t>
      </w:r>
      <w:r w:rsidRPr="00B54435">
        <w:rPr>
          <w:spacing w:val="1"/>
        </w:rPr>
        <w:t xml:space="preserve"> </w:t>
      </w:r>
      <w:r w:rsidRPr="00B54435">
        <w:t>coordination between the</w:t>
      </w:r>
      <w:r w:rsidRPr="00B54435">
        <w:rPr>
          <w:spacing w:val="1"/>
        </w:rPr>
        <w:t xml:space="preserve"> </w:t>
      </w:r>
      <w:r w:rsidRPr="00B54435">
        <w:t>Cooperator</w:t>
      </w:r>
      <w:r w:rsidRPr="00B54435">
        <w:rPr>
          <w:color w:val="8496B0" w:themeColor="text2" w:themeTint="99"/>
          <w:spacing w:val="1"/>
        </w:rPr>
        <w:t xml:space="preserve"> </w:t>
      </w:r>
      <w:r w:rsidRPr="00B54435">
        <w:t>and the BLM during</w:t>
      </w:r>
      <w:r w:rsidRPr="00B54435">
        <w:rPr>
          <w:spacing w:val="-3"/>
        </w:rPr>
        <w:t xml:space="preserve"> </w:t>
      </w:r>
      <w:r w:rsidRPr="00B54435">
        <w:t>the</w:t>
      </w:r>
      <w:r w:rsidRPr="00B54435" w:rsidR="00F21162">
        <w:t xml:space="preserve"> </w:t>
      </w:r>
      <w:r w:rsidRPr="00B54435">
        <w:t>planning</w:t>
      </w:r>
      <w:r w:rsidRPr="00B54435">
        <w:rPr>
          <w:spacing w:val="-3"/>
        </w:rPr>
        <w:t xml:space="preserve"> </w:t>
      </w:r>
      <w:r w:rsidRPr="00B54435">
        <w:t>process</w:t>
      </w:r>
      <w:r w:rsidR="0025340F">
        <w:t xml:space="preserve">. </w:t>
      </w:r>
      <w:r w:rsidRPr="00B54435">
        <w:t>Each</w:t>
      </w:r>
      <w:r w:rsidRPr="00B54435">
        <w:rPr>
          <w:spacing w:val="2"/>
        </w:rPr>
        <w:t xml:space="preserve"> </w:t>
      </w:r>
      <w:r w:rsidRPr="00B54435">
        <w:t>Party</w:t>
      </w:r>
      <w:r w:rsidRPr="00B54435">
        <w:rPr>
          <w:spacing w:val="-5"/>
        </w:rPr>
        <w:t xml:space="preserve"> </w:t>
      </w:r>
      <w:r w:rsidRPr="00B54435">
        <w:rPr>
          <w:spacing w:val="1"/>
        </w:rPr>
        <w:t>may</w:t>
      </w:r>
      <w:r w:rsidRPr="00B54435">
        <w:rPr>
          <w:spacing w:val="-3"/>
        </w:rPr>
        <w:t xml:space="preserve"> </w:t>
      </w:r>
      <w:r w:rsidRPr="00B54435">
        <w:t>change its representative</w:t>
      </w:r>
      <w:r w:rsidRPr="00B54435">
        <w:rPr>
          <w:spacing w:val="-2"/>
        </w:rPr>
        <w:t xml:space="preserve"> </w:t>
      </w:r>
      <w:r w:rsidRPr="00B54435">
        <w:rPr>
          <w:spacing w:val="2"/>
        </w:rPr>
        <w:t>by</w:t>
      </w:r>
      <w:r w:rsidRPr="00B54435">
        <w:rPr>
          <w:spacing w:val="-5"/>
        </w:rPr>
        <w:t xml:space="preserve"> </w:t>
      </w:r>
      <w:r w:rsidRPr="00B54435">
        <w:t>providing</w:t>
      </w:r>
      <w:r w:rsidRPr="00B54435">
        <w:rPr>
          <w:spacing w:val="-3"/>
        </w:rPr>
        <w:t xml:space="preserve"> </w:t>
      </w:r>
      <w:r w:rsidRPr="00B54435">
        <w:t>written notice</w:t>
      </w:r>
      <w:r w:rsidRPr="00B54435" w:rsidR="007A04C7">
        <w:t xml:space="preserve"> t</w:t>
      </w:r>
      <w:r w:rsidRPr="00B54435">
        <w:t>o the other Part</w:t>
      </w:r>
      <w:r w:rsidRPr="00B54435" w:rsidR="000761D6">
        <w:t>ies</w:t>
      </w:r>
      <w:r w:rsidRPr="00B54435">
        <w:t>.</w:t>
      </w:r>
    </w:p>
    <w:p w:rsidR="009C7A57" w:rsidP="00D60A59" w:rsidRDefault="009C7A57" w14:paraId="681EE01F" w14:textId="77777777">
      <w:pPr>
        <w:pStyle w:val="BodyText"/>
      </w:pPr>
    </w:p>
    <w:bookmarkEnd w:id="6"/>
    <w:p w:rsidRPr="00B54435" w:rsidR="004F718D" w:rsidP="00C879AF" w:rsidRDefault="004F718D" w14:paraId="2642DA7D" w14:textId="3DDE166A">
      <w:pPr>
        <w:pStyle w:val="Heading1"/>
      </w:pPr>
      <w:r w:rsidRPr="00B54435">
        <w:t>Administration of</w:t>
      </w:r>
      <w:r w:rsidRPr="00B54435">
        <w:rPr>
          <w:spacing w:val="-3"/>
        </w:rPr>
        <w:t xml:space="preserve"> </w:t>
      </w:r>
      <w:r w:rsidRPr="00B54435">
        <w:t>the</w:t>
      </w:r>
      <w:r w:rsidRPr="00B54435">
        <w:rPr>
          <w:spacing w:val="-2"/>
        </w:rPr>
        <w:t xml:space="preserve"> </w:t>
      </w:r>
      <w:r w:rsidRPr="00B54435">
        <w:t>MOU</w:t>
      </w:r>
    </w:p>
    <w:p w:rsidRPr="00B54435" w:rsidR="004F718D" w:rsidP="00D60A59" w:rsidRDefault="004F718D" w14:paraId="6DC4BDA8" w14:textId="77777777">
      <w:pPr>
        <w:spacing w:before="11" w:line="264" w:lineRule="auto"/>
        <w:rPr>
          <w:rFonts w:ascii="Times New Roman" w:hAnsi="Times New Roman" w:eastAsia="Times New Roman" w:cs="Times New Roman"/>
          <w:sz w:val="24"/>
          <w:szCs w:val="24"/>
        </w:rPr>
      </w:pPr>
    </w:p>
    <w:p w:rsidRPr="00B54435" w:rsidR="00E71875" w:rsidP="00C879AF" w:rsidRDefault="004F718D" w14:paraId="6092C6D1" w14:textId="2460555A">
      <w:pPr>
        <w:pStyle w:val="BodyText"/>
        <w:numPr>
          <w:ilvl w:val="1"/>
          <w:numId w:val="2"/>
        </w:numPr>
        <w:spacing w:after="60"/>
        <w:ind w:left="720" w:hanging="346"/>
        <w:rPr>
          <w:color w:val="8496B0" w:themeColor="text2" w:themeTint="99"/>
        </w:rPr>
      </w:pPr>
      <w:bookmarkStart w:name="_Hlk60923600" w:id="7"/>
      <w:r w:rsidRPr="00B54435">
        <w:t>Approval</w:t>
      </w:r>
      <w:r w:rsidRPr="00B54435" w:rsidR="00E71875">
        <w:t>:</w:t>
      </w:r>
      <w:r w:rsidRPr="00B54435" w:rsidR="00F21162">
        <w:t xml:space="preserve"> </w:t>
      </w:r>
      <w:r w:rsidRPr="00B54435">
        <w:t xml:space="preserve">This MOU becomes effective upon signature </w:t>
      </w:r>
      <w:r w:rsidRPr="00B54435">
        <w:rPr>
          <w:spacing w:val="2"/>
        </w:rPr>
        <w:t>by</w:t>
      </w:r>
      <w:r w:rsidRPr="00B54435">
        <w:rPr>
          <w:spacing w:val="-5"/>
        </w:rPr>
        <w:t xml:space="preserve"> </w:t>
      </w:r>
      <w:r w:rsidRPr="00B54435">
        <w:t>the authorized officials</w:t>
      </w:r>
      <w:r w:rsidRPr="00B54435" w:rsidR="007A04C7">
        <w:t xml:space="preserve"> o</w:t>
      </w:r>
      <w:r w:rsidRPr="00B54435">
        <w:t>f the BLM</w:t>
      </w:r>
      <w:r w:rsidRPr="00B54435">
        <w:rPr>
          <w:spacing w:val="2"/>
        </w:rPr>
        <w:t xml:space="preserve"> </w:t>
      </w:r>
      <w:r w:rsidRPr="00B54435">
        <w:t xml:space="preserve">and </w:t>
      </w:r>
      <w:r w:rsidRPr="00B54435" w:rsidR="007A04C7">
        <w:t>the</w:t>
      </w:r>
      <w:r w:rsidRPr="00B54435">
        <w:t xml:space="preserve"> Cooperator</w:t>
      </w:r>
      <w:r w:rsidRPr="00B54435" w:rsidR="00E71875">
        <w:t>.</w:t>
      </w:r>
    </w:p>
    <w:p w:rsidRPr="00B54435" w:rsidR="004F718D" w:rsidP="00C879AF" w:rsidRDefault="004F718D" w14:paraId="7E46DE7F" w14:textId="1EB71392">
      <w:pPr>
        <w:pStyle w:val="BodyText"/>
        <w:numPr>
          <w:ilvl w:val="1"/>
          <w:numId w:val="2"/>
        </w:numPr>
        <w:spacing w:after="60"/>
        <w:ind w:left="720" w:hanging="346"/>
      </w:pPr>
      <w:r w:rsidRPr="00B54435">
        <w:t>Amendment</w:t>
      </w:r>
      <w:r w:rsidRPr="00B54435" w:rsidR="00E71875">
        <w:t>:</w:t>
      </w:r>
      <w:r w:rsidRPr="00B54435">
        <w:t xml:space="preserve"> This</w:t>
      </w:r>
      <w:r w:rsidRPr="00B54435">
        <w:rPr>
          <w:spacing w:val="2"/>
        </w:rPr>
        <w:t xml:space="preserve"> </w:t>
      </w:r>
      <w:r w:rsidRPr="00B54435">
        <w:t xml:space="preserve">MOU </w:t>
      </w:r>
      <w:r w:rsidRPr="00B54435">
        <w:rPr>
          <w:spacing w:val="1"/>
        </w:rPr>
        <w:t>may</w:t>
      </w:r>
      <w:r w:rsidRPr="00B54435">
        <w:rPr>
          <w:spacing w:val="-5"/>
        </w:rPr>
        <w:t xml:space="preserve"> </w:t>
      </w:r>
      <w:r w:rsidRPr="00B54435">
        <w:t>be amended through</w:t>
      </w:r>
      <w:r w:rsidRPr="00B54435">
        <w:rPr>
          <w:spacing w:val="2"/>
        </w:rPr>
        <w:t xml:space="preserve"> </w:t>
      </w:r>
      <w:r w:rsidRPr="00B54435">
        <w:t>written agreement of all</w:t>
      </w:r>
      <w:r w:rsidRPr="00B54435">
        <w:rPr>
          <w:spacing w:val="75"/>
        </w:rPr>
        <w:t xml:space="preserve"> </w:t>
      </w:r>
      <w:r w:rsidRPr="00B54435">
        <w:t>signatories</w:t>
      </w:r>
      <w:r w:rsidRPr="00B54435" w:rsidR="007A04C7">
        <w:rPr>
          <w:spacing w:val="2"/>
        </w:rPr>
        <w:t xml:space="preserve">. </w:t>
      </w:r>
    </w:p>
    <w:p w:rsidRPr="00B54435" w:rsidR="00E8470E" w:rsidP="75138F60" w:rsidRDefault="004F718D" w14:paraId="7A5C741D" w14:textId="14059203">
      <w:pPr>
        <w:pStyle w:val="BodyText"/>
        <w:numPr>
          <w:ilvl w:val="1"/>
          <w:numId w:val="2"/>
        </w:numPr>
        <w:spacing w:after="60"/>
        <w:ind w:left="720" w:hanging="346"/>
        <w:rPr>
          <w:b/>
          <w:bCs/>
        </w:rPr>
      </w:pPr>
      <w:r w:rsidRPr="00B54435">
        <w:t>Termination</w:t>
      </w:r>
      <w:r w:rsidRPr="00B54435" w:rsidR="00E71875">
        <w:t>:</w:t>
      </w:r>
      <w:r w:rsidRPr="00B54435">
        <w:t xml:space="preserve"> </w:t>
      </w:r>
      <w:r w:rsidRPr="00B54435">
        <w:rPr>
          <w:spacing w:val="-2"/>
        </w:rPr>
        <w:t>If</w:t>
      </w:r>
      <w:r w:rsidRPr="00B54435">
        <w:t xml:space="preserve"> not terminated earlier, this MOU will end when </w:t>
      </w:r>
      <w:r w:rsidRPr="00B54435">
        <w:rPr>
          <w:color w:val="000000" w:themeColor="text1"/>
        </w:rPr>
        <w:t>the</w:t>
      </w:r>
      <w:r w:rsidR="00651EC9">
        <w:rPr>
          <w:color w:val="000000" w:themeColor="text1"/>
        </w:rPr>
        <w:t xml:space="preserve"> </w:t>
      </w:r>
      <w:r w:rsidR="598AF8E6">
        <w:rPr>
          <w:color w:val="000000" w:themeColor="text1"/>
        </w:rPr>
        <w:t xml:space="preserve">Notice </w:t>
      </w:r>
      <w:r w:rsidR="00651EC9">
        <w:rPr>
          <w:color w:val="000000" w:themeColor="text1"/>
        </w:rPr>
        <w:t xml:space="preserve">of Availability of the </w:t>
      </w:r>
      <w:r w:rsidR="00920ADB">
        <w:rPr>
          <w:color w:val="000000" w:themeColor="text1"/>
        </w:rPr>
        <w:t xml:space="preserve">BLM’s </w:t>
      </w:r>
      <w:r w:rsidR="00651EC9">
        <w:rPr>
          <w:color w:val="000000" w:themeColor="text1"/>
        </w:rPr>
        <w:t xml:space="preserve">Record of Decision </w:t>
      </w:r>
      <w:r w:rsidR="3EE34AEA">
        <w:rPr>
          <w:color w:val="000000" w:themeColor="text1"/>
        </w:rPr>
        <w:t xml:space="preserve">for the </w:t>
      </w:r>
      <w:r w:rsidR="00CB141E">
        <w:rPr>
          <w:color w:val="000000" w:themeColor="text1"/>
        </w:rPr>
        <w:t>Proposed</w:t>
      </w:r>
      <w:r w:rsidDel="00651EC9" w:rsidR="00D72F99">
        <w:rPr>
          <w:color w:val="000000" w:themeColor="text1"/>
        </w:rPr>
        <w:t xml:space="preserve"> RMPA/</w:t>
      </w:r>
      <w:r w:rsidDel="00651EC9" w:rsidR="0094564E">
        <w:rPr>
          <w:color w:val="000000" w:themeColor="text1"/>
        </w:rPr>
        <w:t>Final</w:t>
      </w:r>
      <w:r w:rsidDel="00651EC9" w:rsidR="00C43468">
        <w:rPr>
          <w:color w:val="000000" w:themeColor="text1"/>
        </w:rPr>
        <w:t xml:space="preserve"> EIS</w:t>
      </w:r>
      <w:r>
        <w:rPr>
          <w:color w:val="000000" w:themeColor="text1"/>
        </w:rPr>
        <w:t xml:space="preserve"> </w:t>
      </w:r>
      <w:r w:rsidRPr="00B54435" w:rsidDel="00651EC9">
        <w:t xml:space="preserve">is </w:t>
      </w:r>
      <w:r w:rsidR="0069527A">
        <w:t>published in the Federal Register</w:t>
      </w:r>
      <w:r w:rsidR="0025340F">
        <w:t xml:space="preserve">. </w:t>
      </w:r>
      <w:r w:rsidRPr="00B54435">
        <w:t>Any</w:t>
      </w:r>
      <w:r w:rsidRPr="00B54435">
        <w:rPr>
          <w:spacing w:val="-5"/>
        </w:rPr>
        <w:t xml:space="preserve"> </w:t>
      </w:r>
      <w:r w:rsidRPr="00B54435">
        <w:t>Party</w:t>
      </w:r>
      <w:r w:rsidRPr="00B54435" w:rsidR="00E8470E">
        <w:t xml:space="preserve"> </w:t>
      </w:r>
      <w:r w:rsidRPr="00B54435">
        <w:t>may</w:t>
      </w:r>
      <w:r w:rsidRPr="00B54435">
        <w:rPr>
          <w:spacing w:val="-3"/>
        </w:rPr>
        <w:t xml:space="preserve"> </w:t>
      </w:r>
      <w:r w:rsidRPr="00B54435">
        <w:t xml:space="preserve">end its participation in this MOU </w:t>
      </w:r>
      <w:r w:rsidRPr="00B54435">
        <w:rPr>
          <w:spacing w:val="1"/>
        </w:rPr>
        <w:t>by</w:t>
      </w:r>
      <w:r w:rsidRPr="00B54435">
        <w:rPr>
          <w:spacing w:val="-5"/>
        </w:rPr>
        <w:t xml:space="preserve"> </w:t>
      </w:r>
      <w:r w:rsidRPr="00B54435">
        <w:t>providing</w:t>
      </w:r>
      <w:r w:rsidRPr="00B54435">
        <w:rPr>
          <w:spacing w:val="-3"/>
        </w:rPr>
        <w:t xml:space="preserve"> </w:t>
      </w:r>
      <w:r w:rsidRPr="00B54435">
        <w:t>written notice to</w:t>
      </w:r>
      <w:r w:rsidRPr="00B54435" w:rsidR="007A04C7">
        <w:t xml:space="preserve"> the other Party</w:t>
      </w:r>
      <w:r w:rsidR="0025340F">
        <w:t xml:space="preserve">. </w:t>
      </w:r>
    </w:p>
    <w:p w:rsidRPr="00F91F56" w:rsidR="00E8470E" w:rsidP="00C879AF" w:rsidRDefault="00E8470E" w14:paraId="47DF8847" w14:textId="5C51C3DE">
      <w:pPr>
        <w:pStyle w:val="BodyText"/>
        <w:numPr>
          <w:ilvl w:val="1"/>
          <w:numId w:val="2"/>
        </w:numPr>
        <w:ind w:left="720"/>
        <w:rPr>
          <w:color w:val="8496B0" w:themeColor="text2" w:themeTint="99"/>
        </w:rPr>
      </w:pPr>
      <w:r w:rsidRPr="00B54435">
        <w:rPr>
          <w:bCs/>
        </w:rPr>
        <w:t>Withdrawal</w:t>
      </w:r>
      <w:r w:rsidRPr="00B54435" w:rsidR="00E71875">
        <w:rPr>
          <w:bCs/>
        </w:rPr>
        <w:t>:</w:t>
      </w:r>
      <w:r w:rsidRPr="00B54435">
        <w:rPr>
          <w:b/>
        </w:rPr>
        <w:t xml:space="preserve"> </w:t>
      </w:r>
      <w:r w:rsidRPr="00B54435">
        <w:t>Any party may withdraw from the MOU with 30 days written notice</w:t>
      </w:r>
      <w:r w:rsidR="0025340F">
        <w:t xml:space="preserve">. </w:t>
      </w:r>
    </w:p>
    <w:p w:rsidRPr="00B54435" w:rsidR="009C7A57" w:rsidP="00D60A59" w:rsidRDefault="009C7A57" w14:paraId="275258C4" w14:textId="77777777">
      <w:pPr>
        <w:spacing w:line="264" w:lineRule="auto"/>
        <w:rPr>
          <w:rFonts w:ascii="Times New Roman" w:hAnsi="Times New Roman" w:eastAsia="Times New Roman" w:cs="Times New Roman"/>
          <w:sz w:val="24"/>
          <w:szCs w:val="24"/>
        </w:rPr>
      </w:pPr>
    </w:p>
    <w:bookmarkEnd w:id="7"/>
    <w:p w:rsidRPr="00B54435" w:rsidR="004F718D" w:rsidP="00C879AF" w:rsidRDefault="004F718D" w14:paraId="6E2DA4C7" w14:textId="77777777">
      <w:pPr>
        <w:pStyle w:val="Heading1"/>
      </w:pPr>
      <w:r w:rsidRPr="00B54435">
        <w:t>Signatures</w:t>
      </w:r>
    </w:p>
    <w:p w:rsidRPr="00B54435" w:rsidR="004F718D" w:rsidP="00D60A59" w:rsidRDefault="004F718D" w14:paraId="68176838" w14:textId="77777777">
      <w:pPr>
        <w:spacing w:before="11" w:line="264" w:lineRule="auto"/>
        <w:rPr>
          <w:rFonts w:ascii="Times New Roman" w:hAnsi="Times New Roman" w:eastAsia="Times New Roman" w:cs="Times New Roman"/>
          <w:sz w:val="24"/>
          <w:szCs w:val="24"/>
        </w:rPr>
      </w:pPr>
    </w:p>
    <w:p w:rsidRPr="00B54435" w:rsidR="004F718D" w:rsidP="00D60A59" w:rsidRDefault="004F718D" w14:paraId="650612C5" w14:textId="443641C7">
      <w:pPr>
        <w:pStyle w:val="BodyText"/>
      </w:pPr>
      <w:bookmarkStart w:name="_Hlk60923626" w:id="8"/>
      <w:r w:rsidRPr="00B54435">
        <w:t>The Parties hereto have</w:t>
      </w:r>
      <w:r w:rsidRPr="00B54435">
        <w:rPr>
          <w:spacing w:val="1"/>
        </w:rPr>
        <w:t xml:space="preserve"> </w:t>
      </w:r>
      <w:r w:rsidRPr="00B54435">
        <w:t>executed this MOU on the dates shown below.</w:t>
      </w:r>
    </w:p>
    <w:p w:rsidRPr="00B54435" w:rsidR="000761D6" w:rsidP="00D60A59" w:rsidRDefault="000761D6" w14:paraId="70865245" w14:textId="77777777">
      <w:pPr>
        <w:pStyle w:val="BodyText"/>
      </w:pPr>
    </w:p>
    <w:p w:rsidRPr="00B54435" w:rsidR="00E8470E" w:rsidP="00D60A59" w:rsidRDefault="00E8470E" w14:paraId="6BB0945E" w14:textId="4F85E419">
      <w:pPr>
        <w:spacing w:line="264" w:lineRule="auto"/>
        <w:ind w:left="90"/>
        <w:rPr>
          <w:rFonts w:ascii="Times New Roman" w:hAnsi="Times New Roman" w:cs="Times New Roman"/>
          <w:sz w:val="24"/>
          <w:szCs w:val="24"/>
        </w:rPr>
      </w:pPr>
      <w:r w:rsidRPr="00B54435">
        <w:rPr>
          <w:rFonts w:ascii="Times New Roman" w:hAnsi="Times New Roman" w:cs="Times New Roman"/>
          <w:sz w:val="24"/>
          <w:szCs w:val="24"/>
        </w:rPr>
        <w:t>BUREAU OF LAND MANAGEMENT (LEAD AGENCY)</w:t>
      </w:r>
    </w:p>
    <w:bookmarkEnd w:id="8"/>
    <w:p w:rsidR="00B1325E" w:rsidP="00B1325E" w:rsidRDefault="00B1325E" w14:paraId="41DE594B" w14:textId="1B816E14">
      <w:pPr>
        <w:spacing w:line="264" w:lineRule="auto"/>
        <w:ind w:left="90"/>
        <w:rPr>
          <w:rFonts w:ascii="Times New Roman" w:hAnsi="Times New Roman" w:eastAsia="Times New Roman" w:cs="Times New Roman"/>
          <w:sz w:val="24"/>
          <w:szCs w:val="24"/>
        </w:rPr>
      </w:pPr>
    </w:p>
    <w:p w:rsidR="00B1325E" w:rsidP="00B1325E" w:rsidRDefault="00B1325E" w14:paraId="4F68BFD2" w14:textId="77777777">
      <w:pPr>
        <w:spacing w:line="264" w:lineRule="auto"/>
        <w:ind w:left="90"/>
        <w:rPr>
          <w:rFonts w:ascii="Times New Roman" w:hAnsi="Times New Roman" w:eastAsia="Times New Roman" w:cs="Times New Roman"/>
          <w:sz w:val="24"/>
          <w:szCs w:val="24"/>
        </w:rPr>
      </w:pPr>
    </w:p>
    <w:p w:rsidR="00B1325E" w:rsidP="00B1325E" w:rsidRDefault="00B1325E" w14:paraId="0A1474EE" w14:textId="77777777">
      <w:pPr>
        <w:spacing w:line="264" w:lineRule="auto"/>
        <w:ind w:left="90"/>
        <w:rPr>
          <w:rFonts w:ascii="Times New Roman" w:hAnsi="Times New Roman" w:eastAsia="Times New Roman" w:cs="Times New Roman"/>
          <w:sz w:val="24"/>
          <w:szCs w:val="24"/>
        </w:rPr>
      </w:pPr>
      <w:r>
        <w:rPr>
          <w:rFonts w:ascii="Times New Roman" w:hAnsi="Times New Roman" w:eastAsia="Times New Roman" w:cs="Times New Roman"/>
          <w:noProof/>
          <w:sz w:val="24"/>
          <w:szCs w:val="24"/>
        </w:rPr>
        <mc:AlternateContent>
          <mc:Choice Requires="wps">
            <w:drawing>
              <wp:anchor distT="0" distB="0" distL="114300" distR="114300" simplePos="0" relativeHeight="251658242" behindDoc="0" locked="0" layoutInCell="1" allowOverlap="1" wp14:anchorId="5D066B84" wp14:editId="5A578895">
                <wp:simplePos x="0" y="0"/>
                <wp:positionH relativeFrom="column">
                  <wp:posOffset>4753914</wp:posOffset>
                </wp:positionH>
                <wp:positionV relativeFrom="paragraph">
                  <wp:posOffset>167640</wp:posOffset>
                </wp:positionV>
                <wp:extent cx="110523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052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w:pict w14:anchorId="64C76144">
              <v:line id="Straight Connector 3"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74.3pt,13.2pt" to="461.35pt,13.2pt" w14:anchorId="22F22F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">
                <v:stroke joinstyle="miter"/>
              </v:line>
            </w:pict>
          </mc:Fallback>
        </mc:AlternateContent>
      </w:r>
      <w:r>
        <w:rPr>
          <w:rFonts w:ascii="Times New Roman" w:hAnsi="Times New Roman" w:eastAsia="Times New Roman" w:cs="Times New Roman"/>
          <w:noProof/>
          <w:sz w:val="24"/>
          <w:szCs w:val="24"/>
        </w:rPr>
        <mc:AlternateContent>
          <mc:Choice Requires="wps">
            <w:drawing>
              <wp:anchor distT="0" distB="0" distL="114300" distR="114300" simplePos="0" relativeHeight="251658240" behindDoc="0" locked="0" layoutInCell="1" allowOverlap="1" wp14:anchorId="6B1FAFF7" wp14:editId="39AE8FE4">
                <wp:simplePos x="0" y="0"/>
                <wp:positionH relativeFrom="column">
                  <wp:posOffset>303087</wp:posOffset>
                </wp:positionH>
                <wp:positionV relativeFrom="paragraph">
                  <wp:posOffset>167695</wp:posOffset>
                </wp:positionV>
                <wp:extent cx="396770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9677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w:pict w14:anchorId="468660D6">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3.85pt,13.2pt" to="336.25pt,13.2pt" w14:anchorId="1881A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">
                <v:stroke joinstyle="miter"/>
              </v:line>
            </w:pict>
          </mc:Fallback>
        </mc:AlternateContent>
      </w:r>
      <w:r>
        <w:rPr>
          <w:rFonts w:ascii="Times New Roman" w:hAnsi="Times New Roman" w:eastAsia="Times New Roman" w:cs="Times New Roman"/>
          <w:sz w:val="24"/>
          <w:szCs w:val="24"/>
        </w:rPr>
        <w:t xml:space="preserve">By: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Date:  </w:t>
      </w:r>
    </w:p>
    <w:p w:rsidR="0098692F" w:rsidP="00B34948" w:rsidRDefault="0098692F" w14:paraId="4D2C7FCA" w14:textId="77777777">
      <w:pPr>
        <w:spacing w:after="120" w:line="264"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Bill Mills, Field Manager</w:t>
      </w:r>
    </w:p>
    <w:p w:rsidRPr="00FB60CE" w:rsidR="00B1325E" w:rsidP="00B34948" w:rsidRDefault="0098692F" w14:paraId="4DD68A67" w14:textId="2D66398F">
      <w:pPr>
        <w:spacing w:after="120" w:line="264"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White River Field Office</w:t>
      </w:r>
    </w:p>
    <w:p w:rsidR="00583C1F" w:rsidP="00B1325E" w:rsidRDefault="00583C1F" w14:paraId="0752916F" w14:textId="77777777">
      <w:pPr>
        <w:spacing w:line="264" w:lineRule="auto"/>
        <w:ind w:left="90"/>
        <w:rPr>
          <w:rFonts w:ascii="Times New Roman" w:hAnsi="Times New Roman" w:cs="Times New Roman"/>
          <w:color w:val="FF0000"/>
          <w:sz w:val="24"/>
          <w:szCs w:val="24"/>
        </w:rPr>
      </w:pPr>
    </w:p>
    <w:p w:rsidR="00B1325E" w:rsidP="00B1325E" w:rsidRDefault="0013022A" w14:paraId="473BA4A9" w14:textId="6DA8FF2F">
      <w:pPr>
        <w:spacing w:line="264" w:lineRule="auto"/>
        <w:ind w:left="90"/>
        <w:rPr>
          <w:rFonts w:ascii="Times New Roman" w:hAnsi="Times New Roman" w:cs="Times New Roman"/>
          <w:color w:val="000000" w:themeColor="text1"/>
          <w:sz w:val="24"/>
          <w:szCs w:val="24"/>
        </w:rPr>
      </w:pPr>
      <w:r>
        <w:rPr>
          <w:rFonts w:ascii="Times New Roman" w:hAnsi="Times New Roman" w:cs="Times New Roman"/>
          <w:color w:val="FF0000"/>
          <w:sz w:val="24"/>
          <w:szCs w:val="24"/>
        </w:rPr>
        <w:t>COOPERATING AGENCY NAME</w:t>
      </w:r>
    </w:p>
    <w:p w:rsidR="00B1325E" w:rsidP="00B1325E" w:rsidRDefault="00B1325E" w14:paraId="1DBB0456" w14:textId="1B7775C4">
      <w:pPr>
        <w:spacing w:line="264" w:lineRule="auto"/>
        <w:ind w:left="90"/>
        <w:rPr>
          <w:rFonts w:ascii="Times New Roman" w:hAnsi="Times New Roman" w:eastAsia="Times New Roman" w:cs="Times New Roman"/>
          <w:color w:val="000000"/>
          <w:sz w:val="24"/>
          <w:szCs w:val="24"/>
        </w:rPr>
      </w:pPr>
    </w:p>
    <w:p w:rsidR="00B1325E" w:rsidP="00B1325E" w:rsidRDefault="00B1325E" w14:paraId="50EDACEE" w14:textId="77777777">
      <w:pPr>
        <w:spacing w:line="264" w:lineRule="auto"/>
        <w:ind w:left="90"/>
        <w:rPr>
          <w:rFonts w:ascii="Times New Roman" w:hAnsi="Times New Roman" w:eastAsia="Times New Roman" w:cs="Times New Roman"/>
          <w:color w:val="000000"/>
          <w:sz w:val="24"/>
          <w:szCs w:val="24"/>
        </w:rPr>
      </w:pPr>
    </w:p>
    <w:p w:rsidR="00B1325E" w:rsidP="00B1325E" w:rsidRDefault="00B1325E" w14:paraId="2AA2089F" w14:textId="77777777">
      <w:pPr>
        <w:spacing w:line="264" w:lineRule="auto"/>
        <w:ind w:left="90"/>
        <w:rPr>
          <w:rFonts w:ascii="Times New Roman" w:hAnsi="Times New Roman" w:eastAsia="Times New Roman" w:cs="Times New Roman"/>
          <w:sz w:val="24"/>
          <w:szCs w:val="24"/>
        </w:rPr>
      </w:pPr>
      <w:r>
        <w:rPr>
          <w:rFonts w:ascii="Times New Roman" w:hAnsi="Times New Roman" w:eastAsia="Times New Roman" w:cs="Times New Roman"/>
          <w:noProof/>
          <w:sz w:val="24"/>
          <w:szCs w:val="24"/>
        </w:rPr>
        <mc:AlternateContent>
          <mc:Choice Requires="wps">
            <w:drawing>
              <wp:anchor distT="0" distB="0" distL="114300" distR="114300" simplePos="0" relativeHeight="251658243" behindDoc="0" locked="0" layoutInCell="1" allowOverlap="1" wp14:anchorId="78D2ECB9" wp14:editId="4ED07FAD">
                <wp:simplePos x="0" y="0"/>
                <wp:positionH relativeFrom="column">
                  <wp:posOffset>4759629</wp:posOffset>
                </wp:positionH>
                <wp:positionV relativeFrom="paragraph">
                  <wp:posOffset>167005</wp:posOffset>
                </wp:positionV>
                <wp:extent cx="11049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w:pict w14:anchorId="73BAB62C">
              <v:line id="Straight Connector 4"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74.75pt,13.15pt" to="461.75pt,13.15pt" w14:anchorId="71CF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">
                <v:stroke joinstyle="miter"/>
              </v:line>
            </w:pict>
          </mc:Fallback>
        </mc:AlternateContent>
      </w:r>
      <w:r>
        <w:rPr>
          <w:rFonts w:ascii="Times New Roman" w:hAnsi="Times New Roman" w:eastAsia="Times New Roman" w:cs="Times New Roman"/>
          <w:noProof/>
          <w:sz w:val="24"/>
          <w:szCs w:val="24"/>
        </w:rPr>
        <mc:AlternateContent>
          <mc:Choice Requires="wps">
            <w:drawing>
              <wp:anchor distT="0" distB="0" distL="114300" distR="114300" simplePos="0" relativeHeight="251658241" behindDoc="0" locked="0" layoutInCell="1" allowOverlap="1" wp14:anchorId="2FBEDD1A" wp14:editId="4834EC56">
                <wp:simplePos x="0" y="0"/>
                <wp:positionH relativeFrom="column">
                  <wp:posOffset>306070</wp:posOffset>
                </wp:positionH>
                <wp:positionV relativeFrom="paragraph">
                  <wp:posOffset>176834</wp:posOffset>
                </wp:positionV>
                <wp:extent cx="39674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967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w:pict w14:anchorId="11C5792C">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4.1pt,13.9pt" to="336.5pt,13.9pt" w14:anchorId="07C78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VrmgEAAIgDAAAOAAAAZHJzL2Uyb0RvYy54bWysU02P0zAQvSPxHyzfadIFLU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">
                <v:stroke joinstyle="miter"/>
              </v:line>
            </w:pict>
          </mc:Fallback>
        </mc:AlternateContent>
      </w:r>
      <w:r>
        <w:rPr>
          <w:rFonts w:ascii="Times New Roman" w:hAnsi="Times New Roman" w:eastAsia="Times New Roman" w:cs="Times New Roman"/>
          <w:sz w:val="24"/>
          <w:szCs w:val="24"/>
        </w:rPr>
        <w:t xml:space="preserve">By: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Date: </w:t>
      </w:r>
    </w:p>
    <w:p w:rsidRPr="00B54435" w:rsidR="00B1325E" w:rsidP="00B1325E" w:rsidRDefault="00B1325E" w14:paraId="746D2DC2" w14:textId="52362B58">
      <w:pPr>
        <w:spacing w:line="264" w:lineRule="auto"/>
        <w:ind w:left="630"/>
        <w:rPr>
          <w:rFonts w:ascii="Times New Roman" w:hAnsi="Times New Roman" w:cs="Times New Roman"/>
          <w:sz w:val="24"/>
          <w:szCs w:val="24"/>
        </w:rPr>
      </w:pPr>
    </w:p>
    <w:p w:rsidRPr="005419DD" w:rsidR="00AA20EB" w:rsidP="00AA20EB" w:rsidRDefault="00AA20EB" w14:paraId="6DC328A5" w14:textId="6D0CCFBD">
      <w:pPr>
        <w:spacing w:after="120" w:line="264" w:lineRule="auto"/>
        <w:ind w:firstLine="630"/>
        <w:rPr>
          <w:rFonts w:ascii="Times New Roman" w:hAnsi="Times New Roman" w:eastAsia="Times New Roman" w:cs="Times New Roman"/>
          <w:color w:val="FF0000"/>
          <w:sz w:val="24"/>
          <w:szCs w:val="24"/>
        </w:rPr>
      </w:pPr>
      <w:r w:rsidRPr="005419DD">
        <w:rPr>
          <w:rFonts w:ascii="Times New Roman" w:hAnsi="Times New Roman" w:eastAsia="Times New Roman" w:cs="Times New Roman"/>
          <w:color w:val="FF0000"/>
          <w:sz w:val="24"/>
          <w:szCs w:val="24"/>
        </w:rPr>
        <w:t xml:space="preserve">Name, Title </w:t>
      </w:r>
    </w:p>
    <w:p w:rsidRPr="00FB60CE" w:rsidR="00AA20EB" w:rsidP="00AA20EB" w:rsidRDefault="00AA20EB" w14:paraId="72FB443D" w14:textId="57E15E8E">
      <w:pPr>
        <w:spacing w:after="120" w:line="264" w:lineRule="auto"/>
        <w:ind w:firstLine="630"/>
        <w:rPr>
          <w:rFonts w:ascii="Times New Roman" w:hAnsi="Times New Roman" w:eastAsia="Times New Roman" w:cs="Times New Roman"/>
          <w:color w:val="FF0000"/>
          <w:sz w:val="24"/>
          <w:szCs w:val="24"/>
        </w:rPr>
      </w:pPr>
      <w:r w:rsidRPr="00FB60CE">
        <w:rPr>
          <w:rFonts w:ascii="Times New Roman" w:hAnsi="Times New Roman" w:eastAsia="Times New Roman" w:cs="Times New Roman"/>
          <w:color w:val="FF0000"/>
          <w:sz w:val="24"/>
          <w:szCs w:val="24"/>
        </w:rPr>
        <w:lastRenderedPageBreak/>
        <w:t xml:space="preserve">XX </w:t>
      </w:r>
    </w:p>
    <w:p w:rsidR="00B1325E" w:rsidP="00B1325E" w:rsidRDefault="00B1325E" w14:paraId="788D3A67" w14:textId="77777777">
      <w:pPr>
        <w:spacing w:line="264" w:lineRule="auto"/>
        <w:rPr>
          <w:rFonts w:ascii="Times New Roman" w:hAnsi="Times New Roman" w:eastAsia="Times New Roman" w:cs="Times New Roman"/>
          <w:sz w:val="24"/>
          <w:szCs w:val="24"/>
        </w:rPr>
      </w:pPr>
    </w:p>
    <w:p w:rsidRPr="00B54435" w:rsidR="00D607B7" w:rsidP="00D60A59" w:rsidRDefault="00AA20EB" w14:paraId="1DF00384" w14:textId="71A77FDD">
      <w:pPr>
        <w:spacing w:line="264" w:lineRule="auto"/>
        <w:rPr>
          <w:rFonts w:ascii="Times New Roman" w:hAnsi="Times New Roman" w:cs="Times New Roman"/>
          <w:sz w:val="24"/>
          <w:szCs w:val="24"/>
        </w:rPr>
        <w:sectPr w:rsidRPr="00B54435" w:rsidR="00D607B7" w:rsidSect="00295F2C">
          <w:footerReference w:type="default" r:id="rId11"/>
          <w:footerReference w:type="first" r:id="rId12"/>
          <w:pgSz w:w="12240" w:h="15840" w:orient="portrait"/>
          <w:pgMar w:top="1440" w:right="1397" w:bottom="1440" w:left="1714" w:header="0" w:footer="893" w:gutter="0"/>
          <w:cols w:space="720"/>
          <w:docGrid w:linePitch="299"/>
        </w:sectPr>
      </w:pPr>
      <w:r>
        <w:rPr>
          <w:rFonts w:ascii="Times New Roman" w:hAnsi="Times New Roman" w:cs="Times New Roman"/>
          <w:sz w:val="24"/>
          <w:szCs w:val="24"/>
        </w:rPr>
        <w:tab/>
      </w:r>
    </w:p>
    <w:p w:rsidRPr="0066512B" w:rsidR="0066512B" w:rsidP="0066512B" w:rsidRDefault="0066512B" w14:paraId="1C209EF9" w14:textId="77777777">
      <w:pPr>
        <w:widowControl/>
        <w:ind w:left="645" w:right="645" w:firstLine="645"/>
        <w:jc w:val="center"/>
        <w:textAlignment w:val="baseline"/>
        <w:rPr>
          <w:rFonts w:ascii="Segoe UI" w:hAnsi="Segoe UI" w:eastAsia="Times New Roman" w:cs="Segoe UI"/>
          <w:sz w:val="18"/>
          <w:szCs w:val="18"/>
        </w:rPr>
      </w:pPr>
      <w:r w:rsidRPr="0066512B">
        <w:rPr>
          <w:rFonts w:ascii="Times New Roman" w:hAnsi="Times New Roman" w:eastAsia="Times New Roman" w:cs="Times New Roman"/>
          <w:b/>
          <w:bCs/>
          <w:sz w:val="28"/>
          <w:szCs w:val="28"/>
        </w:rPr>
        <w:lastRenderedPageBreak/>
        <w:t>Attachment A</w:t>
      </w:r>
      <w:r w:rsidRPr="0066512B">
        <w:rPr>
          <w:rFonts w:ascii="Times New Roman" w:hAnsi="Times New Roman" w:eastAsia="Times New Roman" w:cs="Times New Roman"/>
          <w:sz w:val="28"/>
          <w:szCs w:val="28"/>
        </w:rPr>
        <w:t> </w:t>
      </w:r>
    </w:p>
    <w:p w:rsidR="0066512B" w:rsidP="0066512B" w:rsidRDefault="0066512B" w14:paraId="2A7F832F" w14:textId="3ECBF86C">
      <w:pPr>
        <w:widowControl/>
        <w:ind w:left="645" w:right="645"/>
        <w:jc w:val="center"/>
        <w:textAlignment w:val="baseline"/>
        <w:rPr>
          <w:rFonts w:ascii="Times New Roman" w:hAnsi="Times New Roman" w:eastAsia="Times New Roman" w:cs="Times New Roman"/>
          <w:color w:val="000000"/>
          <w:sz w:val="28"/>
          <w:szCs w:val="28"/>
        </w:rPr>
      </w:pPr>
      <w:r w:rsidRPr="0066512B">
        <w:rPr>
          <w:rFonts w:ascii="Times New Roman" w:hAnsi="Times New Roman" w:eastAsia="Times New Roman" w:cs="Times New Roman"/>
          <w:b/>
          <w:bCs/>
          <w:sz w:val="28"/>
          <w:szCs w:val="28"/>
        </w:rPr>
        <w:t>Cooperating Agency Participation in t</w:t>
      </w:r>
      <w:r w:rsidRPr="0066512B">
        <w:rPr>
          <w:rFonts w:ascii="Times New Roman" w:hAnsi="Times New Roman" w:eastAsia="Times New Roman" w:cs="Times New Roman"/>
          <w:b/>
          <w:bCs/>
          <w:color w:val="000000"/>
          <w:sz w:val="28"/>
          <w:szCs w:val="28"/>
        </w:rPr>
        <w:t xml:space="preserve">he </w:t>
      </w:r>
      <w:r w:rsidR="00E14CB8">
        <w:rPr>
          <w:rFonts w:ascii="Times New Roman" w:hAnsi="Times New Roman" w:eastAsia="Times New Roman" w:cs="Times New Roman"/>
          <w:b/>
          <w:bCs/>
          <w:color w:val="000000"/>
          <w:sz w:val="28"/>
          <w:szCs w:val="28"/>
        </w:rPr>
        <w:t>Wolf Creek Reservoir</w:t>
      </w:r>
      <w:r w:rsidRPr="0066512B">
        <w:rPr>
          <w:rFonts w:ascii="Times New Roman" w:hAnsi="Times New Roman" w:eastAsia="Times New Roman" w:cs="Times New Roman"/>
          <w:b/>
          <w:bCs/>
          <w:color w:val="000000"/>
          <w:sz w:val="28"/>
          <w:szCs w:val="28"/>
        </w:rPr>
        <w:t xml:space="preserve"> </w:t>
      </w:r>
      <w:r w:rsidR="00920ADB">
        <w:rPr>
          <w:rFonts w:ascii="Times New Roman" w:hAnsi="Times New Roman" w:eastAsia="Times New Roman" w:cs="Times New Roman"/>
          <w:b/>
          <w:bCs/>
          <w:color w:val="000000"/>
          <w:sz w:val="28"/>
          <w:szCs w:val="28"/>
        </w:rPr>
        <w:t>RMPA/</w:t>
      </w:r>
      <w:r w:rsidR="0094564E">
        <w:rPr>
          <w:rFonts w:ascii="Times New Roman" w:hAnsi="Times New Roman" w:eastAsia="Times New Roman" w:cs="Times New Roman"/>
          <w:b/>
          <w:bCs/>
          <w:color w:val="000000"/>
          <w:sz w:val="28"/>
          <w:szCs w:val="28"/>
        </w:rPr>
        <w:t>EIS</w:t>
      </w:r>
      <w:r w:rsidRPr="0066512B">
        <w:rPr>
          <w:rFonts w:ascii="Times New Roman" w:hAnsi="Times New Roman" w:eastAsia="Times New Roman" w:cs="Times New Roman"/>
          <w:color w:val="000000"/>
          <w:sz w:val="28"/>
          <w:szCs w:val="28"/>
        </w:rPr>
        <w:t> </w:t>
      </w:r>
    </w:p>
    <w:p w:rsidR="00E745DD" w:rsidP="0066512B" w:rsidRDefault="00E745DD" w14:paraId="0B01E23F" w14:textId="62514541">
      <w:pPr>
        <w:widowControl/>
        <w:ind w:left="645" w:right="645"/>
        <w:jc w:val="center"/>
        <w:textAlignment w:val="baseline"/>
        <w:rPr>
          <w:rFonts w:ascii="Segoe UI" w:hAnsi="Segoe UI" w:eastAsia="Times New Roman" w:cs="Segoe UI"/>
          <w:sz w:val="18"/>
          <w:szCs w:val="18"/>
        </w:rPr>
      </w:pPr>
    </w:p>
    <w:tbl>
      <w:tblPr>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10"/>
        <w:gridCol w:w="6210"/>
      </w:tblGrid>
      <w:tr w:rsidRPr="00E27651" w:rsidR="00E745DD" w:rsidTr="001E1188" w14:paraId="6861A867" w14:textId="77777777">
        <w:trPr>
          <w:cantSplit/>
          <w:trHeight w:val="435"/>
          <w:tblHeader/>
        </w:trPr>
        <w:tc>
          <w:tcPr>
            <w:tcW w:w="2610" w:type="dxa"/>
            <w:shd w:val="clear" w:color="auto" w:fill="DBDBDB" w:themeFill="accent3" w:themeFillTint="66"/>
            <w:vAlign w:val="center"/>
          </w:tcPr>
          <w:p w:rsidRPr="00E27651" w:rsidR="00E745DD" w:rsidP="00E27651" w:rsidRDefault="00E745DD" w14:paraId="21D4D479" w14:textId="77777777">
            <w:pPr>
              <w:pStyle w:val="Default"/>
              <w:rPr>
                <w:sz w:val="22"/>
                <w:szCs w:val="22"/>
              </w:rPr>
            </w:pPr>
            <w:r w:rsidRPr="00E27651">
              <w:rPr>
                <w:b/>
                <w:bCs/>
                <w:sz w:val="22"/>
                <w:szCs w:val="22"/>
              </w:rPr>
              <w:t xml:space="preserve">RMPA/EIS Stage </w:t>
            </w:r>
          </w:p>
        </w:tc>
        <w:tc>
          <w:tcPr>
            <w:tcW w:w="6210" w:type="dxa"/>
            <w:shd w:val="clear" w:color="auto" w:fill="DBDBDB" w:themeFill="accent3" w:themeFillTint="66"/>
            <w:vAlign w:val="center"/>
          </w:tcPr>
          <w:p w:rsidRPr="00E27651" w:rsidR="00E745DD" w:rsidP="00E27651" w:rsidRDefault="00E745DD" w14:paraId="7CE7EC50" w14:textId="77777777">
            <w:pPr>
              <w:pStyle w:val="Default"/>
              <w:rPr>
                <w:sz w:val="22"/>
                <w:szCs w:val="22"/>
              </w:rPr>
            </w:pPr>
            <w:r w:rsidRPr="00E27651">
              <w:rPr>
                <w:b/>
                <w:bCs/>
                <w:sz w:val="22"/>
                <w:szCs w:val="22"/>
              </w:rPr>
              <w:t xml:space="preserve">Potential Activities of Cooperating Agencies within Acknowledged Areas of Expertise </w:t>
            </w:r>
          </w:p>
        </w:tc>
      </w:tr>
      <w:tr w:rsidRPr="00E27651" w:rsidR="00E745DD" w:rsidTr="001E1188" w14:paraId="12595017" w14:textId="77777777">
        <w:trPr>
          <w:cantSplit/>
        </w:trPr>
        <w:tc>
          <w:tcPr>
            <w:tcW w:w="2610" w:type="dxa"/>
            <w:vAlign w:val="center"/>
          </w:tcPr>
          <w:p w:rsidRPr="00E27651" w:rsidR="00E745DD" w:rsidP="00E27651" w:rsidRDefault="00E745DD" w14:paraId="058674A1" w14:textId="77777777">
            <w:pPr>
              <w:pStyle w:val="Default"/>
              <w:rPr>
                <w:sz w:val="22"/>
                <w:szCs w:val="22"/>
              </w:rPr>
            </w:pPr>
            <w:r w:rsidRPr="00E27651">
              <w:rPr>
                <w:sz w:val="22"/>
                <w:szCs w:val="22"/>
              </w:rPr>
              <w:t xml:space="preserve">Share Data and Identify Issues </w:t>
            </w:r>
          </w:p>
        </w:tc>
        <w:tc>
          <w:tcPr>
            <w:tcW w:w="6210" w:type="dxa"/>
            <w:vAlign w:val="center"/>
          </w:tcPr>
          <w:p w:rsidRPr="00E27651" w:rsidR="00E745DD" w:rsidP="00E27651" w:rsidRDefault="00E745DD" w14:paraId="1234E59C" w14:textId="3C8B5D8A">
            <w:pPr>
              <w:pStyle w:val="Default"/>
              <w:rPr>
                <w:sz w:val="22"/>
                <w:szCs w:val="22"/>
              </w:rPr>
            </w:pPr>
            <w:r w:rsidRPr="00E27651">
              <w:rPr>
                <w:sz w:val="22"/>
                <w:szCs w:val="22"/>
              </w:rPr>
              <w:t>Identify data needs; provide data and technical analyses within the cooperator’s expertise. Identify coordination or consultation requirements; identify significant issues; identify relevant local and regional organizations and interest groups; provide non-financial sponsorship of public forums with the BLM; collaborate in assessing scoping comments following the N</w:t>
            </w:r>
            <w:r w:rsidR="008F3131">
              <w:rPr>
                <w:sz w:val="22"/>
                <w:szCs w:val="22"/>
              </w:rPr>
              <w:t xml:space="preserve">otice of Intent to Prepare an </w:t>
            </w:r>
            <w:r w:rsidR="00454B84">
              <w:rPr>
                <w:sz w:val="22"/>
                <w:szCs w:val="22"/>
              </w:rPr>
              <w:t>RMPA/</w:t>
            </w:r>
            <w:r w:rsidR="008F3131">
              <w:rPr>
                <w:sz w:val="22"/>
                <w:szCs w:val="22"/>
              </w:rPr>
              <w:t xml:space="preserve">EIS published in the </w:t>
            </w:r>
            <w:r w:rsidRPr="007530E2" w:rsidR="008F3131">
              <w:rPr>
                <w:i/>
                <w:iCs/>
                <w:sz w:val="22"/>
                <w:szCs w:val="22"/>
              </w:rPr>
              <w:t>Federal Register</w:t>
            </w:r>
            <w:r w:rsidRPr="00E27651">
              <w:rPr>
                <w:sz w:val="22"/>
                <w:szCs w:val="22"/>
              </w:rPr>
              <w:t xml:space="preserve">. </w:t>
            </w:r>
          </w:p>
        </w:tc>
      </w:tr>
      <w:tr w:rsidRPr="00E27651" w:rsidR="00E745DD" w:rsidTr="001E1188" w14:paraId="17C902F3" w14:textId="77777777">
        <w:trPr>
          <w:cantSplit/>
        </w:trPr>
        <w:tc>
          <w:tcPr>
            <w:tcW w:w="2610" w:type="dxa"/>
            <w:vAlign w:val="center"/>
          </w:tcPr>
          <w:p w:rsidRPr="00E27651" w:rsidR="00E745DD" w:rsidP="00E27651" w:rsidRDefault="00E745DD" w14:paraId="07624199" w14:textId="77777777">
            <w:pPr>
              <w:pStyle w:val="Default"/>
              <w:rPr>
                <w:sz w:val="22"/>
                <w:szCs w:val="22"/>
              </w:rPr>
            </w:pPr>
            <w:r w:rsidRPr="00E27651">
              <w:rPr>
                <w:sz w:val="22"/>
                <w:szCs w:val="22"/>
              </w:rPr>
              <w:t xml:space="preserve">Develop Planning Criteria </w:t>
            </w:r>
          </w:p>
        </w:tc>
        <w:tc>
          <w:tcPr>
            <w:tcW w:w="6210" w:type="dxa"/>
            <w:vAlign w:val="center"/>
          </w:tcPr>
          <w:p w:rsidRPr="00E27651" w:rsidR="00E745DD" w:rsidP="00E27651" w:rsidRDefault="00E745DD" w14:paraId="5F7B49BF" w14:textId="77777777">
            <w:pPr>
              <w:pStyle w:val="Default"/>
              <w:rPr>
                <w:sz w:val="22"/>
                <w:szCs w:val="22"/>
              </w:rPr>
            </w:pPr>
            <w:r w:rsidRPr="00E27651">
              <w:rPr>
                <w:sz w:val="22"/>
                <w:szCs w:val="22"/>
              </w:rPr>
              <w:t xml:space="preserve">Provide any advice on proposed planning criteria. Identify pertinent elements of relevant plans and legal requirements that shape other policies and responsibilities. </w:t>
            </w:r>
          </w:p>
        </w:tc>
      </w:tr>
      <w:tr w:rsidRPr="00E27651" w:rsidR="00E745DD" w:rsidTr="001E1188" w14:paraId="654D3F81" w14:textId="77777777">
        <w:trPr>
          <w:cantSplit/>
        </w:trPr>
        <w:tc>
          <w:tcPr>
            <w:tcW w:w="2610" w:type="dxa"/>
            <w:vAlign w:val="center"/>
          </w:tcPr>
          <w:p w:rsidRPr="00E27651" w:rsidR="00E745DD" w:rsidP="00E27651" w:rsidRDefault="00E745DD" w14:paraId="1582E099" w14:textId="77777777">
            <w:pPr>
              <w:pStyle w:val="Default"/>
              <w:rPr>
                <w:sz w:val="22"/>
                <w:szCs w:val="22"/>
              </w:rPr>
            </w:pPr>
            <w:r w:rsidRPr="00E27651">
              <w:rPr>
                <w:sz w:val="22"/>
                <w:szCs w:val="22"/>
              </w:rPr>
              <w:t xml:space="preserve">Analysis of the Management Situation </w:t>
            </w:r>
          </w:p>
        </w:tc>
        <w:tc>
          <w:tcPr>
            <w:tcW w:w="6210" w:type="dxa"/>
            <w:vAlign w:val="center"/>
          </w:tcPr>
          <w:p w:rsidRPr="00E27651" w:rsidR="00E745DD" w:rsidP="00E27651" w:rsidRDefault="00E745DD" w14:paraId="58EF0986" w14:textId="77777777">
            <w:pPr>
              <w:pStyle w:val="Default"/>
              <w:rPr>
                <w:sz w:val="22"/>
                <w:szCs w:val="22"/>
              </w:rPr>
            </w:pPr>
            <w:r w:rsidRPr="00E27651">
              <w:rPr>
                <w:sz w:val="22"/>
                <w:szCs w:val="22"/>
              </w:rPr>
              <w:t xml:space="preserve">Provide information (such as local monitoring and baseline data) for the draft AMS and help interpret the AMS to constituents as appropriate. Identify management opportunities to respond to the gathered data and the planning issues. Review draft AMS. </w:t>
            </w:r>
          </w:p>
        </w:tc>
      </w:tr>
      <w:tr w:rsidRPr="00E27651" w:rsidR="00E745DD" w:rsidTr="001E1188" w14:paraId="634045A3" w14:textId="77777777">
        <w:trPr>
          <w:cantSplit/>
        </w:trPr>
        <w:tc>
          <w:tcPr>
            <w:tcW w:w="2610" w:type="dxa"/>
            <w:vAlign w:val="center"/>
          </w:tcPr>
          <w:p w:rsidRPr="00E27651" w:rsidR="00E745DD" w:rsidP="00E27651" w:rsidRDefault="00E745DD" w14:paraId="5F8A324B" w14:textId="77777777">
            <w:pPr>
              <w:pStyle w:val="Default"/>
              <w:rPr>
                <w:sz w:val="22"/>
                <w:szCs w:val="22"/>
              </w:rPr>
            </w:pPr>
            <w:r w:rsidRPr="00E27651">
              <w:rPr>
                <w:sz w:val="22"/>
                <w:szCs w:val="22"/>
              </w:rPr>
              <w:t xml:space="preserve">Formulate Alternatives </w:t>
            </w:r>
          </w:p>
        </w:tc>
        <w:tc>
          <w:tcPr>
            <w:tcW w:w="6210" w:type="dxa"/>
            <w:vAlign w:val="center"/>
          </w:tcPr>
          <w:p w:rsidRPr="00E27651" w:rsidR="00E745DD" w:rsidP="00E27651" w:rsidRDefault="00E745DD" w14:paraId="53B85FCE" w14:textId="77777777">
            <w:pPr>
              <w:pStyle w:val="Default"/>
              <w:rPr>
                <w:sz w:val="22"/>
                <w:szCs w:val="22"/>
              </w:rPr>
            </w:pPr>
            <w:r w:rsidRPr="00E27651">
              <w:rPr>
                <w:sz w:val="22"/>
                <w:szCs w:val="22"/>
              </w:rPr>
              <w:t xml:space="preserve">May cooperate with the BLM in developing alternatives. Suggest goals and objectives for potential alternatives. Suggest land allocations or management actions to resolve issues. Suggest management actions to resolve issues. </w:t>
            </w:r>
          </w:p>
        </w:tc>
      </w:tr>
      <w:tr w:rsidRPr="00E27651" w:rsidR="00E745DD" w:rsidTr="001E1188" w14:paraId="774A38F2" w14:textId="77777777">
        <w:trPr>
          <w:cantSplit/>
        </w:trPr>
        <w:tc>
          <w:tcPr>
            <w:tcW w:w="2610" w:type="dxa"/>
            <w:vAlign w:val="center"/>
          </w:tcPr>
          <w:p w:rsidRPr="00E27651" w:rsidR="00E745DD" w:rsidP="00E27651" w:rsidRDefault="00E745DD" w14:paraId="33BC7C52" w14:textId="77777777">
            <w:pPr>
              <w:pStyle w:val="Default"/>
              <w:rPr>
                <w:sz w:val="22"/>
                <w:szCs w:val="22"/>
              </w:rPr>
            </w:pPr>
            <w:r w:rsidRPr="00E27651">
              <w:rPr>
                <w:sz w:val="22"/>
                <w:szCs w:val="22"/>
              </w:rPr>
              <w:t xml:space="preserve">Estimate Effects of Alternatives </w:t>
            </w:r>
          </w:p>
        </w:tc>
        <w:tc>
          <w:tcPr>
            <w:tcW w:w="6210" w:type="dxa"/>
            <w:vAlign w:val="center"/>
          </w:tcPr>
          <w:p w:rsidRPr="00E27651" w:rsidR="00E745DD" w:rsidP="00E27651" w:rsidRDefault="00E745DD" w14:paraId="60FA242A" w14:textId="77777777">
            <w:pPr>
              <w:pStyle w:val="Default"/>
              <w:rPr>
                <w:sz w:val="22"/>
                <w:szCs w:val="22"/>
              </w:rPr>
            </w:pPr>
            <w:r w:rsidRPr="00E27651">
              <w:rPr>
                <w:sz w:val="22"/>
                <w:szCs w:val="22"/>
              </w:rPr>
              <w:t xml:space="preserve">Review, and where appropriate, may develop effects analysis within area of expertise; suggest models and methods of impact analysis; suggest mitigation measures for adverse effects. </w:t>
            </w:r>
          </w:p>
        </w:tc>
      </w:tr>
      <w:tr w:rsidRPr="00E27651" w:rsidR="00E745DD" w:rsidTr="001E1188" w14:paraId="5C3E40C2" w14:textId="77777777">
        <w:trPr>
          <w:cantSplit/>
        </w:trPr>
        <w:tc>
          <w:tcPr>
            <w:tcW w:w="2610" w:type="dxa"/>
            <w:vAlign w:val="center"/>
          </w:tcPr>
          <w:p w:rsidRPr="00E27651" w:rsidR="00E745DD" w:rsidP="00E27651" w:rsidRDefault="00E745DD" w14:paraId="75778602" w14:textId="07319670">
            <w:pPr>
              <w:pStyle w:val="Default"/>
              <w:rPr>
                <w:sz w:val="22"/>
                <w:szCs w:val="22"/>
              </w:rPr>
            </w:pPr>
            <w:r w:rsidRPr="00E27651">
              <w:rPr>
                <w:sz w:val="22"/>
                <w:szCs w:val="22"/>
              </w:rPr>
              <w:t>Select the Preferred Alternative; Issue Draft RMP</w:t>
            </w:r>
            <w:r w:rsidR="008A534A">
              <w:rPr>
                <w:sz w:val="22"/>
                <w:szCs w:val="22"/>
              </w:rPr>
              <w:t>A</w:t>
            </w:r>
            <w:r w:rsidRPr="00E27651">
              <w:rPr>
                <w:sz w:val="22"/>
                <w:szCs w:val="22"/>
              </w:rPr>
              <w:t xml:space="preserve">/EIS </w:t>
            </w:r>
          </w:p>
        </w:tc>
        <w:tc>
          <w:tcPr>
            <w:tcW w:w="6210" w:type="dxa"/>
            <w:vAlign w:val="center"/>
          </w:tcPr>
          <w:p w:rsidRPr="00E27651" w:rsidR="00E745DD" w:rsidP="00E27651" w:rsidRDefault="00E745DD" w14:paraId="055D02BA" w14:textId="545B05C1">
            <w:pPr>
              <w:pStyle w:val="Default"/>
              <w:rPr>
                <w:sz w:val="22"/>
                <w:szCs w:val="22"/>
              </w:rPr>
            </w:pPr>
            <w:r w:rsidRPr="00E27651">
              <w:rPr>
                <w:sz w:val="22"/>
                <w:szCs w:val="22"/>
              </w:rPr>
              <w:t xml:space="preserve">Cooperate with the BLM in evaluating alternatives and in developing criteria for selecting the preferred alternative; provide input on internal-Draft RMPA/EIS. Cooperating agencies may provide written, public comments on Draft RMPA/ EIS if desired. Decision to select a preferred alternative and to issue a Draft </w:t>
            </w:r>
            <w:r w:rsidR="007F4B8E">
              <w:rPr>
                <w:sz w:val="22"/>
                <w:szCs w:val="22"/>
              </w:rPr>
              <w:t>RMPA/</w:t>
            </w:r>
            <w:r w:rsidRPr="00E27651">
              <w:rPr>
                <w:sz w:val="22"/>
                <w:szCs w:val="22"/>
              </w:rPr>
              <w:t xml:space="preserve">EIS </w:t>
            </w:r>
            <w:proofErr w:type="gramStart"/>
            <w:r w:rsidRPr="00E27651">
              <w:rPr>
                <w:sz w:val="22"/>
                <w:szCs w:val="22"/>
              </w:rPr>
              <w:t>is reserved</w:t>
            </w:r>
            <w:proofErr w:type="gramEnd"/>
            <w:r w:rsidRPr="00E27651">
              <w:rPr>
                <w:sz w:val="22"/>
                <w:szCs w:val="22"/>
              </w:rPr>
              <w:t xml:space="preserve"> to the BLM. </w:t>
            </w:r>
          </w:p>
        </w:tc>
      </w:tr>
      <w:tr w:rsidRPr="00E27651" w:rsidR="00E745DD" w:rsidTr="001E1188" w14:paraId="4396BB95" w14:textId="77777777">
        <w:trPr>
          <w:cantSplit/>
        </w:trPr>
        <w:tc>
          <w:tcPr>
            <w:tcW w:w="2610" w:type="dxa"/>
            <w:vAlign w:val="center"/>
          </w:tcPr>
          <w:p w:rsidRPr="00E27651" w:rsidR="00E745DD" w:rsidP="00E27651" w:rsidRDefault="00E745DD" w14:paraId="5B472C3D" w14:textId="77777777">
            <w:pPr>
              <w:pStyle w:val="Default"/>
              <w:rPr>
                <w:sz w:val="22"/>
                <w:szCs w:val="22"/>
              </w:rPr>
            </w:pPr>
            <w:r w:rsidRPr="00E27651">
              <w:rPr>
                <w:sz w:val="22"/>
                <w:szCs w:val="22"/>
              </w:rPr>
              <w:t xml:space="preserve">Respond to Comments </w:t>
            </w:r>
          </w:p>
        </w:tc>
        <w:tc>
          <w:tcPr>
            <w:tcW w:w="6210" w:type="dxa"/>
            <w:vAlign w:val="center"/>
          </w:tcPr>
          <w:p w:rsidRPr="00E27651" w:rsidR="00E745DD" w:rsidP="00E27651" w:rsidRDefault="00E745DD" w14:paraId="5479113A" w14:textId="77777777">
            <w:pPr>
              <w:pStyle w:val="Default"/>
              <w:rPr>
                <w:sz w:val="22"/>
                <w:szCs w:val="22"/>
              </w:rPr>
            </w:pPr>
            <w:r w:rsidRPr="00E27651">
              <w:rPr>
                <w:sz w:val="22"/>
                <w:szCs w:val="22"/>
              </w:rPr>
              <w:t xml:space="preserve">As appropriate, review comments within expertise and provide assistance in preparing the BLM’s responses. </w:t>
            </w:r>
          </w:p>
        </w:tc>
      </w:tr>
      <w:tr w:rsidRPr="00E27651" w:rsidR="00E745DD" w:rsidTr="001E1188" w14:paraId="0A733517" w14:textId="77777777">
        <w:trPr>
          <w:cantSplit/>
        </w:trPr>
        <w:tc>
          <w:tcPr>
            <w:tcW w:w="2610" w:type="dxa"/>
            <w:vAlign w:val="center"/>
          </w:tcPr>
          <w:p w:rsidRPr="00E27651" w:rsidR="00E745DD" w:rsidP="00E27651" w:rsidRDefault="00E745DD" w14:paraId="08A710FC" w14:textId="307803AB">
            <w:pPr>
              <w:pStyle w:val="Default"/>
              <w:rPr>
                <w:sz w:val="22"/>
                <w:szCs w:val="22"/>
              </w:rPr>
            </w:pPr>
            <w:r w:rsidRPr="00E27651">
              <w:rPr>
                <w:sz w:val="22"/>
                <w:szCs w:val="22"/>
              </w:rPr>
              <w:t>Issue Proposed RMP</w:t>
            </w:r>
            <w:r w:rsidR="008A534A">
              <w:rPr>
                <w:sz w:val="22"/>
                <w:szCs w:val="22"/>
              </w:rPr>
              <w:t>A</w:t>
            </w:r>
            <w:r w:rsidRPr="00E27651">
              <w:rPr>
                <w:sz w:val="22"/>
                <w:szCs w:val="22"/>
              </w:rPr>
              <w:t xml:space="preserve">/FEIS </w:t>
            </w:r>
          </w:p>
        </w:tc>
        <w:tc>
          <w:tcPr>
            <w:tcW w:w="6210" w:type="dxa"/>
            <w:vAlign w:val="center"/>
          </w:tcPr>
          <w:p w:rsidRPr="00E27651" w:rsidR="00E745DD" w:rsidP="00E27651" w:rsidRDefault="00E745DD" w14:paraId="0C433C76" w14:textId="77777777">
            <w:pPr>
              <w:pStyle w:val="Default"/>
              <w:rPr>
                <w:sz w:val="22"/>
                <w:szCs w:val="22"/>
              </w:rPr>
            </w:pPr>
            <w:r w:rsidRPr="00E27651">
              <w:rPr>
                <w:sz w:val="22"/>
                <w:szCs w:val="22"/>
              </w:rPr>
              <w:t xml:space="preserve">Action reserved to the BLM. </w:t>
            </w:r>
          </w:p>
        </w:tc>
      </w:tr>
      <w:tr w:rsidRPr="00E27651" w:rsidR="00E745DD" w:rsidTr="001E1188" w14:paraId="01FE1593" w14:textId="77777777">
        <w:trPr>
          <w:cantSplit/>
        </w:trPr>
        <w:tc>
          <w:tcPr>
            <w:tcW w:w="2610" w:type="dxa"/>
            <w:vAlign w:val="center"/>
          </w:tcPr>
          <w:p w:rsidRPr="00E27651" w:rsidR="00E745DD" w:rsidP="00E27651" w:rsidRDefault="00E745DD" w14:paraId="00C86C01" w14:textId="77777777">
            <w:pPr>
              <w:pStyle w:val="Default"/>
              <w:rPr>
                <w:sz w:val="22"/>
                <w:szCs w:val="22"/>
              </w:rPr>
            </w:pPr>
            <w:r w:rsidRPr="00E27651">
              <w:rPr>
                <w:sz w:val="22"/>
                <w:szCs w:val="22"/>
              </w:rPr>
              <w:t xml:space="preserve">Initiate Governor’s Consistency Review </w:t>
            </w:r>
          </w:p>
        </w:tc>
        <w:tc>
          <w:tcPr>
            <w:tcW w:w="6210" w:type="dxa"/>
            <w:vAlign w:val="center"/>
          </w:tcPr>
          <w:p w:rsidRPr="00E27651" w:rsidR="00E745DD" w:rsidP="00E27651" w:rsidRDefault="00E745DD" w14:paraId="23E42221" w14:textId="77777777">
            <w:pPr>
              <w:pStyle w:val="Default"/>
              <w:rPr>
                <w:sz w:val="22"/>
                <w:szCs w:val="22"/>
              </w:rPr>
            </w:pPr>
            <w:r w:rsidRPr="00E27651">
              <w:rPr>
                <w:sz w:val="22"/>
                <w:szCs w:val="22"/>
              </w:rPr>
              <w:t xml:space="preserve">Once initiated by the BLM, State Cooperating Agencies may contribute to the Governor’s Consistency Review. </w:t>
            </w:r>
          </w:p>
        </w:tc>
      </w:tr>
      <w:tr w:rsidRPr="00E27651" w:rsidR="00E27651" w:rsidTr="001E1188" w14:paraId="0912D0AC" w14:textId="77777777">
        <w:trPr>
          <w:cantSplit/>
        </w:trPr>
        <w:tc>
          <w:tcPr>
            <w:tcW w:w="2610" w:type="dxa"/>
            <w:vAlign w:val="center"/>
          </w:tcPr>
          <w:p w:rsidRPr="00E27651" w:rsidR="00E27651" w:rsidP="00E27651" w:rsidRDefault="00E27651" w14:paraId="301964CC" w14:textId="01D055CB">
            <w:pPr>
              <w:pStyle w:val="Default"/>
              <w:rPr>
                <w:sz w:val="22"/>
                <w:szCs w:val="22"/>
              </w:rPr>
            </w:pPr>
            <w:r w:rsidRPr="00E27651">
              <w:rPr>
                <w:sz w:val="22"/>
                <w:szCs w:val="22"/>
              </w:rPr>
              <w:t>Resolve Protests; Modify Proposed RMP</w:t>
            </w:r>
            <w:r w:rsidR="008A534A">
              <w:rPr>
                <w:sz w:val="22"/>
                <w:szCs w:val="22"/>
              </w:rPr>
              <w:t>A</w:t>
            </w:r>
            <w:r w:rsidRPr="00E27651">
              <w:rPr>
                <w:sz w:val="22"/>
                <w:szCs w:val="22"/>
              </w:rPr>
              <w:t xml:space="preserve">/FEIS (if needed) </w:t>
            </w:r>
          </w:p>
        </w:tc>
        <w:tc>
          <w:tcPr>
            <w:tcW w:w="6210" w:type="dxa"/>
            <w:vAlign w:val="center"/>
          </w:tcPr>
          <w:p w:rsidRPr="00E27651" w:rsidR="00E27651" w:rsidP="00E27651" w:rsidRDefault="00E27651" w14:paraId="593CB5AF" w14:textId="77777777">
            <w:pPr>
              <w:pStyle w:val="Default"/>
              <w:rPr>
                <w:sz w:val="22"/>
                <w:szCs w:val="22"/>
              </w:rPr>
            </w:pPr>
            <w:r w:rsidRPr="00E27651">
              <w:rPr>
                <w:sz w:val="22"/>
                <w:szCs w:val="22"/>
              </w:rPr>
              <w:t xml:space="preserve">A cooperator that has provided information relevant to a protest may </w:t>
            </w:r>
            <w:proofErr w:type="gramStart"/>
            <w:r w:rsidRPr="00E27651">
              <w:rPr>
                <w:sz w:val="22"/>
                <w:szCs w:val="22"/>
              </w:rPr>
              <w:t>be asked</w:t>
            </w:r>
            <w:proofErr w:type="gramEnd"/>
            <w:r w:rsidRPr="00E27651">
              <w:rPr>
                <w:sz w:val="22"/>
                <w:szCs w:val="22"/>
              </w:rPr>
              <w:t xml:space="preserve"> for clarification. Cooperating relationship does not negate an agency’s or government’s rights to comment or protest the decision. </w:t>
            </w:r>
          </w:p>
        </w:tc>
      </w:tr>
      <w:tr w:rsidRPr="00E27651" w:rsidR="00E27651" w:rsidTr="001E1188" w14:paraId="1FF48789" w14:textId="77777777">
        <w:trPr>
          <w:cantSplit/>
        </w:trPr>
        <w:tc>
          <w:tcPr>
            <w:tcW w:w="2610" w:type="dxa"/>
            <w:vAlign w:val="center"/>
          </w:tcPr>
          <w:p w:rsidRPr="00E27651" w:rsidR="00E27651" w:rsidP="00E27651" w:rsidRDefault="00E27651" w14:paraId="31DBFEA6" w14:textId="77777777">
            <w:pPr>
              <w:pStyle w:val="Default"/>
              <w:rPr>
                <w:sz w:val="22"/>
                <w:szCs w:val="22"/>
              </w:rPr>
            </w:pPr>
            <w:r w:rsidRPr="00E27651">
              <w:rPr>
                <w:sz w:val="22"/>
                <w:szCs w:val="22"/>
              </w:rPr>
              <w:t xml:space="preserve">Sign Record of Decision </w:t>
            </w:r>
          </w:p>
        </w:tc>
        <w:tc>
          <w:tcPr>
            <w:tcW w:w="6210" w:type="dxa"/>
            <w:vAlign w:val="center"/>
          </w:tcPr>
          <w:p w:rsidRPr="00E27651" w:rsidR="00E27651" w:rsidP="00E27651" w:rsidRDefault="00E27651" w14:paraId="5FC4E791" w14:textId="1B4FCCD5">
            <w:pPr>
              <w:pStyle w:val="Default"/>
              <w:rPr>
                <w:sz w:val="22"/>
                <w:szCs w:val="22"/>
              </w:rPr>
            </w:pPr>
            <w:r w:rsidRPr="00E27651">
              <w:rPr>
                <w:sz w:val="22"/>
                <w:szCs w:val="22"/>
              </w:rPr>
              <w:t xml:space="preserve">Action reserved to the BLM. </w:t>
            </w:r>
          </w:p>
        </w:tc>
      </w:tr>
    </w:tbl>
    <w:p w:rsidR="00E745DD" w:rsidP="0066512B" w:rsidRDefault="00E745DD" w14:paraId="62DABB8F" w14:textId="7C5A3AD5">
      <w:pPr>
        <w:widowControl/>
        <w:ind w:left="645" w:right="645"/>
        <w:jc w:val="center"/>
        <w:textAlignment w:val="baseline"/>
        <w:rPr>
          <w:rFonts w:ascii="Segoe UI" w:hAnsi="Segoe UI" w:eastAsia="Times New Roman" w:cs="Segoe UI"/>
          <w:sz w:val="18"/>
          <w:szCs w:val="18"/>
        </w:rPr>
      </w:pPr>
    </w:p>
    <w:p w:rsidR="00E745DD" w:rsidP="0066512B" w:rsidRDefault="00E745DD" w14:paraId="2C8FEE13" w14:textId="28AD0993">
      <w:pPr>
        <w:widowControl/>
        <w:ind w:left="645" w:right="645"/>
        <w:jc w:val="center"/>
        <w:textAlignment w:val="baseline"/>
        <w:rPr>
          <w:rFonts w:ascii="Segoe UI" w:hAnsi="Segoe UI" w:eastAsia="Times New Roman" w:cs="Segoe UI"/>
          <w:sz w:val="18"/>
          <w:szCs w:val="18"/>
        </w:rPr>
      </w:pPr>
    </w:p>
    <w:p w:rsidRPr="0066512B" w:rsidR="00E745DD" w:rsidP="0066512B" w:rsidRDefault="00E745DD" w14:paraId="1155087F" w14:textId="77777777">
      <w:pPr>
        <w:widowControl/>
        <w:ind w:left="645" w:right="645"/>
        <w:jc w:val="center"/>
        <w:textAlignment w:val="baseline"/>
        <w:rPr>
          <w:rFonts w:ascii="Segoe UI" w:hAnsi="Segoe UI" w:eastAsia="Times New Roman" w:cs="Segoe UI"/>
          <w:sz w:val="18"/>
          <w:szCs w:val="18"/>
        </w:rPr>
      </w:pPr>
    </w:p>
    <w:p w:rsidRPr="0066512B" w:rsidR="0066512B" w:rsidP="0066512B" w:rsidRDefault="0066512B" w14:paraId="78D87BE9" w14:textId="77777777">
      <w:pPr>
        <w:widowControl/>
        <w:textAlignment w:val="baseline"/>
        <w:rPr>
          <w:rFonts w:ascii="Segoe UI" w:hAnsi="Segoe UI" w:eastAsia="Times New Roman" w:cs="Segoe UI"/>
          <w:sz w:val="18"/>
          <w:szCs w:val="18"/>
        </w:rPr>
      </w:pPr>
      <w:r w:rsidRPr="0066512B">
        <w:rPr>
          <w:rFonts w:ascii="Calibri" w:hAnsi="Calibri" w:eastAsia="Times New Roman" w:cs="Calibri"/>
        </w:rPr>
        <w:t> </w:t>
      </w:r>
    </w:p>
    <w:p w:rsidR="008B5F3F" w:rsidP="00F015C4" w:rsidRDefault="008B5F3F" w14:paraId="3B67D611" w14:textId="77777777">
      <w:pPr>
        <w:widowControl/>
        <w:jc w:val="center"/>
        <w:textAlignment w:val="baseline"/>
        <w:rPr>
          <w:rFonts w:ascii="Times New Roman" w:hAnsi="Times New Roman" w:eastAsia="Times New Roman" w:cs="Times New Roman"/>
          <w:b/>
          <w:bCs/>
          <w:color w:val="000000"/>
          <w:sz w:val="28"/>
          <w:szCs w:val="28"/>
        </w:rPr>
        <w:sectPr w:rsidR="008B5F3F">
          <w:pgSz w:w="12240" w:h="15840" w:orient="portrait"/>
          <w:pgMar w:top="1380" w:right="1400" w:bottom="1080" w:left="1400" w:header="0" w:footer="893" w:gutter="0"/>
          <w:cols w:space="720"/>
        </w:sectPr>
      </w:pPr>
    </w:p>
    <w:p w:rsidRPr="00F015C4" w:rsidR="00F015C4" w:rsidP="00F015C4" w:rsidRDefault="00F015C4" w14:paraId="233E337A" w14:textId="77777777">
      <w:pPr>
        <w:widowControl/>
        <w:jc w:val="center"/>
        <w:textAlignment w:val="baseline"/>
        <w:rPr>
          <w:rFonts w:ascii="Segoe UI" w:hAnsi="Segoe UI" w:eastAsia="Times New Roman" w:cs="Segoe UI"/>
          <w:sz w:val="18"/>
          <w:szCs w:val="18"/>
        </w:rPr>
      </w:pPr>
      <w:r w:rsidRPr="00F015C4">
        <w:rPr>
          <w:rFonts w:ascii="Times New Roman" w:hAnsi="Times New Roman" w:eastAsia="Times New Roman" w:cs="Times New Roman"/>
          <w:b/>
          <w:bCs/>
          <w:color w:val="000000"/>
          <w:sz w:val="28"/>
          <w:szCs w:val="28"/>
        </w:rPr>
        <w:lastRenderedPageBreak/>
        <w:t>Attachment B: </w:t>
      </w:r>
      <w:r w:rsidRPr="00F015C4">
        <w:rPr>
          <w:rFonts w:ascii="Times New Roman" w:hAnsi="Times New Roman" w:eastAsia="Times New Roman" w:cs="Times New Roman"/>
          <w:color w:val="000000"/>
          <w:sz w:val="28"/>
          <w:szCs w:val="28"/>
        </w:rPr>
        <w:t> </w:t>
      </w:r>
    </w:p>
    <w:p w:rsidR="00F015C4" w:rsidP="00F015C4" w:rsidRDefault="00F015C4" w14:paraId="24499B00" w14:textId="25776622">
      <w:pPr>
        <w:widowControl/>
        <w:jc w:val="center"/>
        <w:textAlignment w:val="baseline"/>
        <w:rPr>
          <w:rFonts w:ascii="Times New Roman" w:hAnsi="Times New Roman" w:eastAsia="Times New Roman" w:cs="Times New Roman"/>
          <w:color w:val="000000"/>
          <w:sz w:val="28"/>
          <w:szCs w:val="28"/>
        </w:rPr>
      </w:pPr>
      <w:r w:rsidRPr="00F015C4">
        <w:rPr>
          <w:rFonts w:ascii="Times New Roman" w:hAnsi="Times New Roman" w:eastAsia="Times New Roman" w:cs="Times New Roman"/>
          <w:b/>
          <w:bCs/>
          <w:color w:val="000000"/>
          <w:sz w:val="28"/>
          <w:szCs w:val="28"/>
        </w:rPr>
        <w:t>Schedule Overview</w:t>
      </w:r>
      <w:r w:rsidRPr="00F015C4">
        <w:rPr>
          <w:rFonts w:ascii="Times New Roman" w:hAnsi="Times New Roman" w:eastAsia="Times New Roman" w:cs="Times New Roman"/>
          <w:color w:val="000000"/>
          <w:sz w:val="28"/>
          <w:szCs w:val="28"/>
        </w:rPr>
        <w:t> </w:t>
      </w:r>
    </w:p>
    <w:p w:rsidR="00C77244" w:rsidP="00F015C4" w:rsidRDefault="00C77244" w14:paraId="7095E9DC" w14:textId="56CF2822">
      <w:pPr>
        <w:widowControl/>
        <w:jc w:val="center"/>
        <w:textAlignment w:val="baseline"/>
        <w:rPr>
          <w:rFonts w:ascii="Times New Roman" w:hAnsi="Times New Roman" w:eastAsia="Times New Roman" w:cs="Times New Roman"/>
          <w:color w:val="000000"/>
          <w:sz w:val="28"/>
          <w:szCs w:val="28"/>
        </w:rPr>
      </w:pPr>
    </w:p>
    <w:p w:rsidRPr="00C77244" w:rsidR="00C77244" w:rsidP="00C77244" w:rsidRDefault="00C77244" w14:paraId="03998EA7" w14:textId="77777777">
      <w:pPr>
        <w:rPr>
          <w:rFonts w:ascii="Times New Roman" w:hAnsi="Times New Roman" w:cs="Times New Roman"/>
          <w:b/>
          <w:bCs/>
          <w:sz w:val="24"/>
          <w:szCs w:val="24"/>
          <w:u w:val="single"/>
        </w:rPr>
      </w:pPr>
      <w:r w:rsidRPr="00C77244">
        <w:rPr>
          <w:rFonts w:ascii="Times New Roman" w:hAnsi="Times New Roman" w:cs="Times New Roman"/>
          <w:b/>
          <w:bCs/>
          <w:sz w:val="24"/>
          <w:szCs w:val="24"/>
          <w:u w:val="single"/>
        </w:rPr>
        <w:t>Preliminary Schedule:</w:t>
      </w:r>
    </w:p>
    <w:p w:rsidRPr="009C7A57" w:rsidR="00C77244" w:rsidP="00C77244" w:rsidRDefault="00C77244" w14:paraId="35024C8C" w14:textId="2E0DB892">
      <w:pPr>
        <w:rPr>
          <w:rFonts w:ascii="Times New Roman" w:hAnsi="Times New Roman" w:cs="Times New Roman"/>
          <w:sz w:val="24"/>
          <w:szCs w:val="24"/>
        </w:rPr>
      </w:pPr>
      <w:r w:rsidRPr="00C77244">
        <w:rPr>
          <w:rFonts w:ascii="Times New Roman" w:hAnsi="Times New Roman" w:cs="Times New Roman"/>
          <w:sz w:val="24"/>
          <w:szCs w:val="24"/>
        </w:rPr>
        <w:t xml:space="preserve">Please note that the dates are </w:t>
      </w:r>
      <w:r w:rsidRPr="00C77244" w:rsidR="00EC7617">
        <w:rPr>
          <w:rFonts w:ascii="Times New Roman" w:hAnsi="Times New Roman" w:cs="Times New Roman"/>
          <w:sz w:val="24"/>
          <w:szCs w:val="24"/>
        </w:rPr>
        <w:t>general,</w:t>
      </w:r>
      <w:r w:rsidRPr="00C77244">
        <w:rPr>
          <w:rFonts w:ascii="Times New Roman" w:hAnsi="Times New Roman" w:cs="Times New Roman"/>
          <w:sz w:val="24"/>
          <w:szCs w:val="24"/>
        </w:rPr>
        <w:t xml:space="preserve"> and the timeframes are approximate.</w:t>
      </w:r>
      <w:r w:rsidR="00EC7617">
        <w:rPr>
          <w:rFonts w:ascii="Times New Roman" w:hAnsi="Times New Roman" w:cs="Times New Roman"/>
          <w:sz w:val="24"/>
          <w:szCs w:val="24"/>
        </w:rPr>
        <w:t xml:space="preserve"> The BLM’s </w:t>
      </w:r>
      <w:r w:rsidRPr="00C77244">
        <w:rPr>
          <w:rFonts w:ascii="Times New Roman" w:hAnsi="Times New Roman" w:cs="Times New Roman"/>
          <w:sz w:val="24"/>
          <w:szCs w:val="24"/>
        </w:rPr>
        <w:t xml:space="preserve">intent is to complete an informed process in a timely </w:t>
      </w:r>
      <w:r w:rsidRPr="009C7A57">
        <w:rPr>
          <w:rFonts w:ascii="Times New Roman" w:hAnsi="Times New Roman" w:cs="Times New Roman"/>
          <w:sz w:val="24"/>
          <w:szCs w:val="24"/>
        </w:rPr>
        <w:t>manner.</w:t>
      </w:r>
      <w:r w:rsidRPr="009C7A57" w:rsidR="00DD6009">
        <w:rPr>
          <w:rFonts w:ascii="Times New Roman" w:hAnsi="Times New Roman" w:cs="Times New Roman"/>
          <w:sz w:val="24"/>
          <w:szCs w:val="24"/>
        </w:rPr>
        <w:t xml:space="preserve"> </w:t>
      </w:r>
      <w:r w:rsidRPr="009C7A57" w:rsidR="00910A70">
        <w:rPr>
          <w:rFonts w:ascii="Times New Roman" w:hAnsi="Times New Roman" w:cs="Times New Roman"/>
          <w:sz w:val="24"/>
          <w:szCs w:val="24"/>
        </w:rPr>
        <w:t xml:space="preserve">Concurrence between the BLM and other Federal agencies on the </w:t>
      </w:r>
      <w:r w:rsidRPr="009C7A57" w:rsidR="0032629B">
        <w:rPr>
          <w:rFonts w:ascii="Times New Roman" w:hAnsi="Times New Roman" w:cs="Times New Roman"/>
          <w:sz w:val="24"/>
          <w:szCs w:val="24"/>
        </w:rPr>
        <w:t xml:space="preserve">purpose and need and preliminary range of alternatives is a critical step (go/no-go) before submitting a Notice of Intent for higher level agency review. </w:t>
      </w:r>
    </w:p>
    <w:p w:rsidR="00C77244" w:rsidP="00C77244" w:rsidRDefault="00C77244" w14:paraId="1D0CFCAD"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95"/>
        <w:gridCol w:w="3370"/>
      </w:tblGrid>
      <w:tr w:rsidRPr="00AB7956" w:rsidR="00C77244" w:rsidTr="004E3151" w14:paraId="266E3E32" w14:textId="77777777">
        <w:tc>
          <w:tcPr>
            <w:tcW w:w="5395" w:type="dxa"/>
            <w:shd w:val="clear" w:color="auto" w:fill="D9D9D9" w:themeFill="background1" w:themeFillShade="D9"/>
            <w:tcMar>
              <w:top w:w="29" w:type="dxa"/>
              <w:bottom w:w="29" w:type="dxa"/>
            </w:tcMar>
          </w:tcPr>
          <w:p w:rsidRPr="004E3151" w:rsidR="00C77244" w:rsidP="004E3151" w:rsidRDefault="00E14CB8" w14:paraId="0137F02D" w14:textId="432BEB12">
            <w:pPr>
              <w:jc w:val="center"/>
              <w:rPr>
                <w:rFonts w:ascii="Times New Roman" w:hAnsi="Times New Roman" w:cs="Times New Roman"/>
                <w:b/>
                <w:sz w:val="24"/>
                <w:szCs w:val="24"/>
              </w:rPr>
            </w:pPr>
            <w:r>
              <w:rPr>
                <w:rFonts w:ascii="Times New Roman" w:hAnsi="Times New Roman" w:cs="Times New Roman"/>
                <w:b/>
                <w:sz w:val="24"/>
                <w:szCs w:val="24"/>
              </w:rPr>
              <w:t>Task</w:t>
            </w:r>
          </w:p>
        </w:tc>
        <w:tc>
          <w:tcPr>
            <w:tcW w:w="3370" w:type="dxa"/>
            <w:shd w:val="clear" w:color="auto" w:fill="D9D9D9" w:themeFill="background1" w:themeFillShade="D9"/>
            <w:tcMar>
              <w:top w:w="29" w:type="dxa"/>
              <w:bottom w:w="29" w:type="dxa"/>
            </w:tcMar>
          </w:tcPr>
          <w:p w:rsidRPr="004E3151" w:rsidR="00C77244" w:rsidP="004E3151" w:rsidRDefault="00C77244" w14:paraId="5A05AA97" w14:textId="77777777">
            <w:pPr>
              <w:jc w:val="center"/>
              <w:rPr>
                <w:rFonts w:ascii="Times New Roman" w:hAnsi="Times New Roman" w:cs="Times New Roman"/>
                <w:b/>
                <w:sz w:val="24"/>
                <w:szCs w:val="24"/>
              </w:rPr>
            </w:pPr>
            <w:r w:rsidRPr="004E3151">
              <w:rPr>
                <w:rFonts w:ascii="Times New Roman" w:hAnsi="Times New Roman" w:cs="Times New Roman"/>
                <w:b/>
                <w:sz w:val="24"/>
                <w:szCs w:val="24"/>
              </w:rPr>
              <w:t>Approximate Timeframe</w:t>
            </w:r>
          </w:p>
        </w:tc>
      </w:tr>
      <w:tr w:rsidRPr="00E14CB8" w:rsidR="00E14CB8" w:rsidTr="00E14CB8" w14:paraId="56624169" w14:textId="77777777">
        <w:tc>
          <w:tcPr>
            <w:tcW w:w="5395"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19D11AB1" w14:textId="77777777">
            <w:pPr>
              <w:rPr>
                <w:rFonts w:ascii="Times New Roman" w:hAnsi="Times New Roman" w:cs="Times New Roman"/>
                <w:sz w:val="24"/>
                <w:szCs w:val="24"/>
              </w:rPr>
            </w:pPr>
            <w:r w:rsidRPr="00E14CB8">
              <w:rPr>
                <w:rFonts w:ascii="Times New Roman" w:hAnsi="Times New Roman" w:cs="Times New Roman"/>
                <w:sz w:val="24"/>
                <w:szCs w:val="24"/>
              </w:rPr>
              <w:t>Project Startup </w:t>
            </w:r>
          </w:p>
        </w:tc>
        <w:tc>
          <w:tcPr>
            <w:tcW w:w="3370"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05F9ACAE" w14:textId="77777777">
            <w:pPr>
              <w:rPr>
                <w:rFonts w:ascii="Times New Roman" w:hAnsi="Times New Roman" w:cs="Times New Roman"/>
                <w:sz w:val="24"/>
                <w:szCs w:val="24"/>
              </w:rPr>
            </w:pPr>
            <w:r w:rsidRPr="00E14CB8">
              <w:rPr>
                <w:rFonts w:ascii="Times New Roman" w:hAnsi="Times New Roman" w:cs="Times New Roman"/>
                <w:sz w:val="24"/>
                <w:szCs w:val="24"/>
              </w:rPr>
              <w:t>Initiated </w:t>
            </w:r>
          </w:p>
        </w:tc>
      </w:tr>
      <w:tr w:rsidRPr="00E14CB8" w:rsidR="00E14CB8" w:rsidTr="00E14CB8" w14:paraId="4930B597" w14:textId="77777777">
        <w:tc>
          <w:tcPr>
            <w:tcW w:w="5395"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12744DD0" w14:textId="77777777">
            <w:pPr>
              <w:rPr>
                <w:rFonts w:ascii="Times New Roman" w:hAnsi="Times New Roman" w:cs="Times New Roman"/>
                <w:sz w:val="24"/>
                <w:szCs w:val="24"/>
              </w:rPr>
            </w:pPr>
            <w:r w:rsidRPr="00E14CB8">
              <w:rPr>
                <w:rFonts w:ascii="Times New Roman" w:hAnsi="Times New Roman" w:cs="Times New Roman"/>
                <w:sz w:val="24"/>
                <w:szCs w:val="24"/>
              </w:rPr>
              <w:t>Cooperating Agency Onboarding </w:t>
            </w:r>
          </w:p>
        </w:tc>
        <w:tc>
          <w:tcPr>
            <w:tcW w:w="3370"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12D9D0EC" w14:textId="77777777">
            <w:pPr>
              <w:rPr>
                <w:rFonts w:ascii="Times New Roman" w:hAnsi="Times New Roman" w:cs="Times New Roman"/>
                <w:sz w:val="24"/>
                <w:szCs w:val="24"/>
              </w:rPr>
            </w:pPr>
            <w:r w:rsidRPr="00E14CB8">
              <w:rPr>
                <w:rFonts w:ascii="Times New Roman" w:hAnsi="Times New Roman" w:cs="Times New Roman"/>
                <w:sz w:val="24"/>
                <w:szCs w:val="24"/>
              </w:rPr>
              <w:t>In process </w:t>
            </w:r>
          </w:p>
        </w:tc>
      </w:tr>
      <w:tr w:rsidRPr="00E14CB8" w:rsidR="00E14CB8" w:rsidTr="00E14CB8" w14:paraId="2AA9C8E2" w14:textId="77777777">
        <w:tc>
          <w:tcPr>
            <w:tcW w:w="5395"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6CB3431C" w14:textId="77777777">
            <w:pPr>
              <w:rPr>
                <w:rFonts w:ascii="Times New Roman" w:hAnsi="Times New Roman" w:cs="Times New Roman"/>
                <w:sz w:val="24"/>
                <w:szCs w:val="24"/>
              </w:rPr>
            </w:pPr>
            <w:r w:rsidRPr="00E14CB8">
              <w:rPr>
                <w:rFonts w:ascii="Times New Roman" w:hAnsi="Times New Roman" w:cs="Times New Roman"/>
                <w:sz w:val="24"/>
                <w:szCs w:val="24"/>
              </w:rPr>
              <w:t>Develop Federal Agency’s Purpose and Need and Identify Preliminary Range of Alternatives </w:t>
            </w:r>
          </w:p>
        </w:tc>
        <w:tc>
          <w:tcPr>
            <w:tcW w:w="3370"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34228089" w14:textId="77777777">
            <w:pPr>
              <w:rPr>
                <w:rFonts w:ascii="Times New Roman" w:hAnsi="Times New Roman" w:cs="Times New Roman"/>
                <w:sz w:val="24"/>
                <w:szCs w:val="24"/>
              </w:rPr>
            </w:pPr>
            <w:r w:rsidRPr="00E14CB8">
              <w:rPr>
                <w:rFonts w:ascii="Times New Roman" w:hAnsi="Times New Roman" w:cs="Times New Roman"/>
                <w:sz w:val="24"/>
                <w:szCs w:val="24"/>
              </w:rPr>
              <w:t>May 5, 202</w:t>
            </w:r>
            <w:r w:rsidR="00F91F56">
              <w:rPr>
                <w:rFonts w:ascii="Times New Roman" w:hAnsi="Times New Roman" w:cs="Times New Roman"/>
                <w:sz w:val="24"/>
                <w:szCs w:val="24"/>
              </w:rPr>
              <w:t>3</w:t>
            </w:r>
            <w:r w:rsidRPr="00E14CB8">
              <w:rPr>
                <w:rFonts w:ascii="Times New Roman" w:hAnsi="Times New Roman" w:cs="Times New Roman"/>
                <w:sz w:val="24"/>
                <w:szCs w:val="24"/>
              </w:rPr>
              <w:t> </w:t>
            </w:r>
          </w:p>
        </w:tc>
      </w:tr>
      <w:tr w:rsidRPr="00E14CB8" w:rsidR="00E14CB8" w:rsidTr="00E14CB8" w14:paraId="66F520BB" w14:textId="77777777">
        <w:tc>
          <w:tcPr>
            <w:tcW w:w="5395"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4E8C5A05" w14:textId="77777777">
            <w:pPr>
              <w:rPr>
                <w:rFonts w:ascii="Times New Roman" w:hAnsi="Times New Roman" w:cs="Times New Roman"/>
                <w:sz w:val="24"/>
                <w:szCs w:val="24"/>
              </w:rPr>
            </w:pPr>
            <w:r w:rsidRPr="00E14CB8">
              <w:rPr>
                <w:rFonts w:ascii="Times New Roman" w:hAnsi="Times New Roman" w:cs="Times New Roman"/>
                <w:sz w:val="24"/>
                <w:szCs w:val="24"/>
              </w:rPr>
              <w:t>Complete Analysis of the Management Situation and Situation Assessment   </w:t>
            </w:r>
          </w:p>
        </w:tc>
        <w:tc>
          <w:tcPr>
            <w:tcW w:w="3370"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79665C70" w14:textId="77777777">
            <w:pPr>
              <w:rPr>
                <w:rFonts w:ascii="Times New Roman" w:hAnsi="Times New Roman" w:cs="Times New Roman"/>
                <w:sz w:val="24"/>
                <w:szCs w:val="24"/>
              </w:rPr>
            </w:pPr>
            <w:r w:rsidRPr="00E14CB8">
              <w:rPr>
                <w:rFonts w:ascii="Times New Roman" w:hAnsi="Times New Roman" w:cs="Times New Roman"/>
                <w:sz w:val="24"/>
                <w:szCs w:val="24"/>
              </w:rPr>
              <w:t>May 5, 2023  </w:t>
            </w:r>
          </w:p>
        </w:tc>
      </w:tr>
      <w:tr w:rsidRPr="00E14CB8" w:rsidR="00E14CB8" w:rsidTr="00E14CB8" w14:paraId="1791F14B" w14:textId="77777777">
        <w:tc>
          <w:tcPr>
            <w:tcW w:w="5395"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64F5A370" w14:textId="61AA7C3C">
            <w:pPr>
              <w:rPr>
                <w:rFonts w:ascii="Times New Roman" w:hAnsi="Times New Roman" w:cs="Times New Roman"/>
                <w:sz w:val="24"/>
                <w:szCs w:val="24"/>
              </w:rPr>
            </w:pPr>
            <w:r w:rsidRPr="00E14CB8">
              <w:rPr>
                <w:rFonts w:ascii="Times New Roman" w:hAnsi="Times New Roman" w:cs="Times New Roman"/>
                <w:sz w:val="24"/>
                <w:szCs w:val="24"/>
              </w:rPr>
              <w:t>Submit Notice of Intent</w:t>
            </w:r>
          </w:p>
        </w:tc>
        <w:tc>
          <w:tcPr>
            <w:tcW w:w="3370"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3E8BE30B" w14:textId="77777777">
            <w:pPr>
              <w:rPr>
                <w:rFonts w:ascii="Times New Roman" w:hAnsi="Times New Roman" w:cs="Times New Roman"/>
                <w:sz w:val="24"/>
                <w:szCs w:val="24"/>
              </w:rPr>
            </w:pPr>
            <w:r w:rsidRPr="00E14CB8">
              <w:rPr>
                <w:rFonts w:ascii="Times New Roman" w:hAnsi="Times New Roman" w:cs="Times New Roman"/>
                <w:sz w:val="24"/>
                <w:szCs w:val="24"/>
              </w:rPr>
              <w:t>June 20, 2023 </w:t>
            </w:r>
          </w:p>
        </w:tc>
      </w:tr>
      <w:tr w:rsidRPr="00E14CB8" w:rsidR="00E14CB8" w:rsidTr="00E14CB8" w14:paraId="5B310EC6" w14:textId="77777777">
        <w:tc>
          <w:tcPr>
            <w:tcW w:w="5395"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54E28AFC" w14:textId="77777777">
            <w:pPr>
              <w:rPr>
                <w:rFonts w:ascii="Times New Roman" w:hAnsi="Times New Roman" w:cs="Times New Roman"/>
                <w:sz w:val="24"/>
                <w:szCs w:val="24"/>
              </w:rPr>
            </w:pPr>
            <w:r w:rsidRPr="00E14CB8">
              <w:rPr>
                <w:rFonts w:ascii="Times New Roman" w:hAnsi="Times New Roman" w:cs="Times New Roman"/>
                <w:sz w:val="24"/>
                <w:szCs w:val="24"/>
              </w:rPr>
              <w:t>Notice of Intent and Public Scoping </w:t>
            </w:r>
          </w:p>
        </w:tc>
        <w:tc>
          <w:tcPr>
            <w:tcW w:w="3370"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11FABCFE" w14:textId="77777777">
            <w:pPr>
              <w:rPr>
                <w:rFonts w:ascii="Times New Roman" w:hAnsi="Times New Roman" w:cs="Times New Roman"/>
                <w:sz w:val="24"/>
                <w:szCs w:val="24"/>
              </w:rPr>
            </w:pPr>
            <w:r w:rsidRPr="00E14CB8">
              <w:rPr>
                <w:rFonts w:ascii="Times New Roman" w:hAnsi="Times New Roman" w:cs="Times New Roman"/>
                <w:sz w:val="24"/>
                <w:szCs w:val="24"/>
              </w:rPr>
              <w:t>September 2023 </w:t>
            </w:r>
          </w:p>
        </w:tc>
      </w:tr>
      <w:tr w:rsidRPr="00E14CB8" w:rsidR="00E14CB8" w:rsidTr="00E14CB8" w14:paraId="42D077B7" w14:textId="77777777">
        <w:tc>
          <w:tcPr>
            <w:tcW w:w="5395"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0410AC1B" w14:textId="77777777">
            <w:pPr>
              <w:rPr>
                <w:rFonts w:ascii="Times New Roman" w:hAnsi="Times New Roman" w:cs="Times New Roman"/>
                <w:sz w:val="24"/>
                <w:szCs w:val="24"/>
              </w:rPr>
            </w:pPr>
            <w:r w:rsidRPr="00E14CB8">
              <w:rPr>
                <w:rFonts w:ascii="Times New Roman" w:hAnsi="Times New Roman" w:cs="Times New Roman"/>
                <w:sz w:val="24"/>
                <w:szCs w:val="24"/>
              </w:rPr>
              <w:t>Determine Issues and Range of Alternatives </w:t>
            </w:r>
          </w:p>
        </w:tc>
        <w:tc>
          <w:tcPr>
            <w:tcW w:w="3370"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0EA74A0C" w14:textId="77777777">
            <w:pPr>
              <w:rPr>
                <w:rFonts w:ascii="Times New Roman" w:hAnsi="Times New Roman" w:cs="Times New Roman"/>
                <w:sz w:val="24"/>
                <w:szCs w:val="24"/>
              </w:rPr>
            </w:pPr>
            <w:r w:rsidRPr="00E14CB8">
              <w:rPr>
                <w:rFonts w:ascii="Times New Roman" w:hAnsi="Times New Roman" w:cs="Times New Roman"/>
                <w:sz w:val="24"/>
                <w:szCs w:val="24"/>
              </w:rPr>
              <w:t>November 2023 </w:t>
            </w:r>
          </w:p>
        </w:tc>
      </w:tr>
      <w:tr w:rsidRPr="00E14CB8" w:rsidR="00E14CB8" w:rsidTr="00E14CB8" w14:paraId="5F1BCFFC" w14:textId="77777777">
        <w:tc>
          <w:tcPr>
            <w:tcW w:w="5395"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528D7AA6" w14:textId="77777777">
            <w:pPr>
              <w:rPr>
                <w:rFonts w:ascii="Times New Roman" w:hAnsi="Times New Roman" w:cs="Times New Roman"/>
                <w:sz w:val="24"/>
                <w:szCs w:val="24"/>
              </w:rPr>
            </w:pPr>
            <w:r w:rsidRPr="00E14CB8">
              <w:rPr>
                <w:rFonts w:ascii="Times New Roman" w:hAnsi="Times New Roman" w:cs="Times New Roman"/>
                <w:sz w:val="24"/>
                <w:szCs w:val="24"/>
              </w:rPr>
              <w:t>Issue Draft RMPA/EIS &amp; Public Comment Period </w:t>
            </w:r>
          </w:p>
        </w:tc>
        <w:tc>
          <w:tcPr>
            <w:tcW w:w="3370"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18A723F9" w14:textId="77777777">
            <w:pPr>
              <w:rPr>
                <w:rFonts w:ascii="Times New Roman" w:hAnsi="Times New Roman" w:cs="Times New Roman"/>
                <w:sz w:val="24"/>
                <w:szCs w:val="24"/>
              </w:rPr>
            </w:pPr>
            <w:r w:rsidRPr="00E14CB8">
              <w:rPr>
                <w:rFonts w:ascii="Times New Roman" w:hAnsi="Times New Roman" w:cs="Times New Roman"/>
                <w:sz w:val="24"/>
                <w:szCs w:val="24"/>
              </w:rPr>
              <w:t>June 2024 </w:t>
            </w:r>
          </w:p>
        </w:tc>
      </w:tr>
      <w:tr w:rsidRPr="00E14CB8" w:rsidR="00E14CB8" w:rsidTr="00E14CB8" w14:paraId="4183A33F" w14:textId="77777777">
        <w:tc>
          <w:tcPr>
            <w:tcW w:w="5395"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4906F028" w14:textId="77777777">
            <w:pPr>
              <w:rPr>
                <w:rFonts w:ascii="Times New Roman" w:hAnsi="Times New Roman" w:cs="Times New Roman"/>
                <w:sz w:val="24"/>
                <w:szCs w:val="24"/>
              </w:rPr>
            </w:pPr>
            <w:r w:rsidRPr="00E14CB8">
              <w:rPr>
                <w:rFonts w:ascii="Times New Roman" w:hAnsi="Times New Roman" w:cs="Times New Roman"/>
                <w:sz w:val="24"/>
                <w:szCs w:val="24"/>
              </w:rPr>
              <w:t>Issue Proposed RMPA/Final EIS </w:t>
            </w:r>
          </w:p>
        </w:tc>
        <w:tc>
          <w:tcPr>
            <w:tcW w:w="3370"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2A3800CE" w14:textId="77777777">
            <w:pPr>
              <w:rPr>
                <w:rFonts w:ascii="Times New Roman" w:hAnsi="Times New Roman" w:cs="Times New Roman"/>
                <w:sz w:val="24"/>
                <w:szCs w:val="24"/>
              </w:rPr>
            </w:pPr>
            <w:r w:rsidRPr="00E14CB8">
              <w:rPr>
                <w:rFonts w:ascii="Times New Roman" w:hAnsi="Times New Roman" w:cs="Times New Roman"/>
                <w:sz w:val="24"/>
                <w:szCs w:val="24"/>
              </w:rPr>
              <w:t>March 2025 </w:t>
            </w:r>
          </w:p>
        </w:tc>
      </w:tr>
      <w:tr w:rsidRPr="00E14CB8" w:rsidR="00E14CB8" w:rsidTr="00E14CB8" w14:paraId="295C6511" w14:textId="77777777">
        <w:tc>
          <w:tcPr>
            <w:tcW w:w="5395"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721A7B81" w14:textId="77777777">
            <w:pPr>
              <w:rPr>
                <w:rFonts w:ascii="Times New Roman" w:hAnsi="Times New Roman" w:cs="Times New Roman"/>
                <w:sz w:val="24"/>
                <w:szCs w:val="24"/>
              </w:rPr>
            </w:pPr>
            <w:r w:rsidRPr="00E14CB8">
              <w:rPr>
                <w:rFonts w:ascii="Times New Roman" w:hAnsi="Times New Roman" w:cs="Times New Roman"/>
                <w:sz w:val="24"/>
                <w:szCs w:val="24"/>
              </w:rPr>
              <w:t>Record of Decision </w:t>
            </w:r>
          </w:p>
        </w:tc>
        <w:tc>
          <w:tcPr>
            <w:tcW w:w="3370" w:type="dxa"/>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tcPr>
          <w:p w:rsidRPr="00E14CB8" w:rsidR="00E14CB8" w:rsidP="00E14CB8" w:rsidRDefault="00E14CB8" w14:paraId="7D00F8F9" w14:textId="77777777">
            <w:pPr>
              <w:rPr>
                <w:rFonts w:ascii="Times New Roman" w:hAnsi="Times New Roman" w:cs="Times New Roman"/>
                <w:sz w:val="24"/>
                <w:szCs w:val="24"/>
              </w:rPr>
            </w:pPr>
            <w:r w:rsidRPr="00E14CB8">
              <w:rPr>
                <w:rFonts w:ascii="Times New Roman" w:hAnsi="Times New Roman" w:cs="Times New Roman"/>
                <w:sz w:val="24"/>
                <w:szCs w:val="24"/>
              </w:rPr>
              <w:t>September 2025 </w:t>
            </w:r>
          </w:p>
        </w:tc>
      </w:tr>
    </w:tbl>
    <w:p w:rsidRPr="00E14CB8" w:rsidR="00E14CB8" w:rsidP="00E14CB8" w:rsidRDefault="00E14CB8" w14:paraId="2B2F95EC" w14:textId="77777777">
      <w:pPr>
        <w:rPr>
          <w:rFonts w:ascii="Times New Roman" w:hAnsi="Times New Roman" w:cs="Times New Roman"/>
          <w:sz w:val="24"/>
          <w:szCs w:val="24"/>
        </w:rPr>
      </w:pPr>
    </w:p>
    <w:p w:rsidRPr="00E14CB8" w:rsidR="00E14CB8" w:rsidP="00E14CB8" w:rsidRDefault="00E14CB8" w14:paraId="423B4CFE" w14:textId="64537938">
      <w:pPr>
        <w:rPr>
          <w:rFonts w:ascii="Times New Roman" w:hAnsi="Times New Roman" w:cs="Times New Roman"/>
          <w:sz w:val="24"/>
          <w:szCs w:val="24"/>
        </w:rPr>
        <w:sectPr w:rsidRPr="00E14CB8" w:rsidR="00E14CB8">
          <w:pgSz w:w="12240" w:h="15840" w:orient="portrait"/>
          <w:pgMar w:top="1380" w:right="1400" w:bottom="1080" w:left="1400" w:header="0" w:footer="893" w:gutter="0"/>
          <w:cols w:space="720"/>
        </w:sectPr>
      </w:pPr>
    </w:p>
    <w:p w:rsidRPr="00E92E8E" w:rsidR="00D607B7" w:rsidP="00E92E8E" w:rsidRDefault="000761D6" w14:paraId="50F53DB0" w14:textId="27B9A94E">
      <w:pPr>
        <w:widowControl/>
        <w:jc w:val="center"/>
        <w:textAlignment w:val="baseline"/>
        <w:rPr>
          <w:rFonts w:ascii="Times New Roman" w:hAnsi="Times New Roman" w:eastAsia="Times New Roman" w:cs="Times New Roman"/>
          <w:b/>
          <w:bCs/>
          <w:color w:val="000000"/>
          <w:sz w:val="28"/>
          <w:szCs w:val="28"/>
        </w:rPr>
      </w:pPr>
      <w:r w:rsidRPr="00E92E8E">
        <w:rPr>
          <w:rFonts w:ascii="Times New Roman" w:hAnsi="Times New Roman" w:eastAsia="Times New Roman" w:cs="Times New Roman"/>
          <w:b/>
          <w:bCs/>
          <w:color w:val="000000"/>
          <w:sz w:val="28"/>
          <w:szCs w:val="28"/>
        </w:rPr>
        <w:lastRenderedPageBreak/>
        <w:t xml:space="preserve">Attachment </w:t>
      </w:r>
      <w:r w:rsidRPr="00E92E8E" w:rsidR="002811CD">
        <w:rPr>
          <w:rFonts w:ascii="Times New Roman" w:hAnsi="Times New Roman" w:eastAsia="Times New Roman" w:cs="Times New Roman"/>
          <w:b/>
          <w:bCs/>
          <w:color w:val="000000"/>
          <w:sz w:val="28"/>
          <w:szCs w:val="28"/>
        </w:rPr>
        <w:t>C</w:t>
      </w:r>
      <w:r w:rsidRPr="00E92E8E" w:rsidR="00D607B7">
        <w:rPr>
          <w:rFonts w:ascii="Times New Roman" w:hAnsi="Times New Roman" w:eastAsia="Times New Roman" w:cs="Times New Roman"/>
          <w:b/>
          <w:bCs/>
          <w:color w:val="000000"/>
          <w:sz w:val="28"/>
          <w:szCs w:val="28"/>
        </w:rPr>
        <w:t xml:space="preserve"> </w:t>
      </w:r>
    </w:p>
    <w:p w:rsidRPr="00E92E8E" w:rsidR="000761D6" w:rsidP="00E92E8E" w:rsidRDefault="000761D6" w14:paraId="0D8D0868" w14:textId="6B4C6087">
      <w:pPr>
        <w:widowControl/>
        <w:jc w:val="center"/>
        <w:textAlignment w:val="baseline"/>
        <w:rPr>
          <w:rFonts w:ascii="Times New Roman" w:hAnsi="Times New Roman" w:eastAsia="Times New Roman" w:cs="Times New Roman"/>
          <w:b/>
          <w:bCs/>
          <w:color w:val="000000"/>
          <w:sz w:val="28"/>
          <w:szCs w:val="28"/>
        </w:rPr>
      </w:pPr>
      <w:bookmarkStart w:name="_Hlk60927479" w:id="9"/>
      <w:r w:rsidRPr="00E92E8E">
        <w:rPr>
          <w:rFonts w:ascii="Times New Roman" w:hAnsi="Times New Roman" w:eastAsia="Times New Roman" w:cs="Times New Roman"/>
          <w:b/>
          <w:bCs/>
          <w:color w:val="000000"/>
          <w:sz w:val="28"/>
          <w:szCs w:val="28"/>
        </w:rPr>
        <w:t>Agency Representatives</w:t>
      </w:r>
    </w:p>
    <w:p w:rsidRPr="00B54435" w:rsidR="00F21162" w:rsidP="00D60A59" w:rsidRDefault="00F21162" w14:paraId="61569949" w14:textId="21B03512">
      <w:pPr>
        <w:spacing w:before="2" w:line="264" w:lineRule="auto"/>
        <w:rPr>
          <w:rFonts w:ascii="Times New Roman" w:hAnsi="Times New Roman" w:eastAsia="Times New Roman" w:cs="Times New Roman"/>
          <w:b/>
          <w:bCs/>
          <w:sz w:val="24"/>
          <w:szCs w:val="24"/>
        </w:rPr>
      </w:pPr>
    </w:p>
    <w:p w:rsidRPr="00B54435" w:rsidR="00F21162" w:rsidP="00D60A59" w:rsidRDefault="00F21162" w14:paraId="7FF0B5D9" w14:textId="77777777">
      <w:pPr>
        <w:spacing w:before="2" w:line="264" w:lineRule="auto"/>
        <w:rPr>
          <w:rFonts w:ascii="Times New Roman" w:hAnsi="Times New Roman" w:eastAsia="Times New Roman" w:cs="Times New Roman"/>
          <w:b/>
          <w:bCs/>
          <w:sz w:val="24"/>
          <w:szCs w:val="24"/>
        </w:rPr>
      </w:pPr>
    </w:p>
    <w:p w:rsidRPr="00493A00" w:rsidR="00F21162" w:rsidP="00D60A59" w:rsidRDefault="00F21162" w14:paraId="52437756" w14:textId="77777777">
      <w:pPr>
        <w:pStyle w:val="BodyText"/>
        <w:rPr>
          <w:u w:val="single"/>
        </w:rPr>
      </w:pPr>
      <w:r w:rsidRPr="00493A00">
        <w:rPr>
          <w:spacing w:val="-1"/>
          <w:u w:val="single"/>
        </w:rPr>
        <w:t>Bureau</w:t>
      </w:r>
      <w:r w:rsidRPr="00493A00">
        <w:rPr>
          <w:u w:val="single"/>
        </w:rPr>
        <w:t xml:space="preserve"> of</w:t>
      </w:r>
      <w:r w:rsidRPr="00493A00">
        <w:rPr>
          <w:spacing w:val="1"/>
          <w:u w:val="single"/>
        </w:rPr>
        <w:t xml:space="preserve"> </w:t>
      </w:r>
      <w:r w:rsidRPr="00493A00">
        <w:rPr>
          <w:spacing w:val="-1"/>
          <w:u w:val="single"/>
        </w:rPr>
        <w:t>Land</w:t>
      </w:r>
      <w:r w:rsidRPr="00493A00">
        <w:rPr>
          <w:u w:val="single"/>
        </w:rPr>
        <w:t xml:space="preserve"> Management</w:t>
      </w:r>
      <w:r w:rsidRPr="00FC560F">
        <w:t xml:space="preserve">  </w:t>
      </w:r>
    </w:p>
    <w:p w:rsidRPr="00B54435" w:rsidR="00F21162" w:rsidP="00D60A59" w:rsidRDefault="00F21162" w14:paraId="0145F4B7" w14:textId="77777777">
      <w:pPr>
        <w:pStyle w:val="BodyText"/>
      </w:pPr>
    </w:p>
    <w:p w:rsidRPr="00B54435" w:rsidR="00F21162" w:rsidP="00D60A59" w:rsidRDefault="002E2A80" w14:paraId="73C9B51E" w14:textId="30509E14">
      <w:pPr>
        <w:pStyle w:val="BodyText"/>
      </w:pPr>
      <w:r>
        <w:t xml:space="preserve">Primary </w:t>
      </w:r>
      <w:r w:rsidRPr="00B54435" w:rsidR="00F21162">
        <w:t>Representative:</w:t>
      </w:r>
    </w:p>
    <w:p w:rsidR="00E14CB8" w:rsidP="00E14CB8" w:rsidRDefault="00E14CB8" w14:paraId="7809EB6A" w14:textId="77777777">
      <w:pPr>
        <w:pStyle w:val="BodyText"/>
        <w:ind w:firstLine="270"/>
      </w:pPr>
      <w:r>
        <w:t>Heather Sauls</w:t>
      </w:r>
    </w:p>
    <w:p w:rsidR="00E14CB8" w:rsidP="00DD6009" w:rsidRDefault="002E2A80" w14:paraId="007299F4" w14:textId="21E99835">
      <w:pPr>
        <w:pStyle w:val="BodyText"/>
        <w:ind w:left="270"/>
      </w:pPr>
      <w:r>
        <w:t xml:space="preserve">BLM </w:t>
      </w:r>
      <w:r w:rsidR="00E14CB8">
        <w:t xml:space="preserve">NW Colorado District Office – </w:t>
      </w:r>
      <w:r w:rsidRPr="00DD6009" w:rsidR="00DD6009">
        <w:t xml:space="preserve">Planning &amp; Environmental </w:t>
      </w:r>
      <w:r w:rsidRPr="00DD6009" w:rsidR="00766CC9">
        <w:t>Coordinator hsauls@blm.gov</w:t>
      </w:r>
    </w:p>
    <w:p w:rsidRPr="00B54435" w:rsidR="00F21162" w:rsidP="00E14CB8" w:rsidRDefault="00E14CB8" w14:paraId="3EBC2B90" w14:textId="428842AC">
      <w:pPr>
        <w:pStyle w:val="BodyText"/>
        <w:ind w:firstLine="270"/>
      </w:pPr>
      <w:r w:rsidRPr="00E14CB8">
        <w:t>970-878-3855</w:t>
      </w:r>
    </w:p>
    <w:p w:rsidR="00E14CB8" w:rsidP="00D60A59" w:rsidRDefault="00E14CB8" w14:paraId="6D3ED1CC" w14:textId="77777777">
      <w:pPr>
        <w:pStyle w:val="BodyText"/>
      </w:pPr>
    </w:p>
    <w:p w:rsidR="00E14CB8" w:rsidP="00E14CB8" w:rsidRDefault="002E2A80" w14:paraId="622863AF" w14:textId="77777777">
      <w:pPr>
        <w:pStyle w:val="BodyText"/>
      </w:pPr>
      <w:r>
        <w:t>Backup Representative:</w:t>
      </w:r>
    </w:p>
    <w:p w:rsidR="002E2A80" w:rsidP="00E14CB8" w:rsidRDefault="00E14CB8" w14:paraId="0EE94F08" w14:textId="5F62B5AB">
      <w:pPr>
        <w:pStyle w:val="BodyText"/>
        <w:ind w:firstLine="270"/>
      </w:pPr>
      <w:r>
        <w:t>Pete Doan</w:t>
      </w:r>
    </w:p>
    <w:p w:rsidR="00A16D80" w:rsidP="00E14CB8" w:rsidRDefault="00A16D80" w14:paraId="729F0F15" w14:textId="3B14EB56">
      <w:pPr>
        <w:pStyle w:val="BodyText"/>
        <w:ind w:firstLine="270"/>
      </w:pPr>
      <w:r>
        <w:t xml:space="preserve">BLM </w:t>
      </w:r>
      <w:r w:rsidR="00E14CB8">
        <w:t>White River Field Office</w:t>
      </w:r>
      <w:r>
        <w:t xml:space="preserve"> – </w:t>
      </w:r>
      <w:r w:rsidR="002D2CC2">
        <w:t xml:space="preserve">Planning &amp; Environmental Coordinator </w:t>
      </w:r>
      <w:r>
        <w:t xml:space="preserve"> </w:t>
      </w:r>
    </w:p>
    <w:p w:rsidR="00E14CB8" w:rsidP="00E14CB8" w:rsidRDefault="00E14CB8" w14:paraId="6195E0B3" w14:textId="29264201">
      <w:pPr>
        <w:pStyle w:val="BodyText"/>
        <w:ind w:firstLine="270"/>
      </w:pPr>
      <w:r>
        <w:t>pdoan</w:t>
      </w:r>
      <w:r w:rsidR="002D2CC2">
        <w:t xml:space="preserve">@blm.gov </w:t>
      </w:r>
    </w:p>
    <w:p w:rsidR="00F21162" w:rsidP="00E14CB8" w:rsidRDefault="00E14CB8" w14:paraId="57A1691A" w14:textId="012B6DA3">
      <w:pPr>
        <w:pStyle w:val="BodyText"/>
        <w:ind w:firstLine="270"/>
      </w:pPr>
      <w:r w:rsidRPr="00E14CB8">
        <w:t>970-878-3813</w:t>
      </w:r>
    </w:p>
    <w:p w:rsidRPr="00B54435" w:rsidR="00E14CB8" w:rsidP="00D60A59" w:rsidRDefault="00E14CB8" w14:paraId="7A19C108" w14:textId="77777777">
      <w:pPr>
        <w:pStyle w:val="BodyText"/>
      </w:pPr>
    </w:p>
    <w:p w:rsidRPr="00FB60CE" w:rsidR="00F21162" w:rsidP="00D60A59" w:rsidRDefault="0013022A" w14:paraId="6F87895D" w14:textId="19F03429">
      <w:pPr>
        <w:pStyle w:val="BodyText"/>
        <w:rPr>
          <w:color w:val="FF0000"/>
          <w:u w:val="single"/>
        </w:rPr>
      </w:pPr>
      <w:r>
        <w:rPr>
          <w:color w:val="FF0000"/>
          <w:u w:val="single"/>
        </w:rPr>
        <w:t>Cooperating Agency Name</w:t>
      </w:r>
    </w:p>
    <w:p w:rsidRPr="00B54435" w:rsidR="00F21162" w:rsidP="00D60A59" w:rsidRDefault="00F21162" w14:paraId="3F4B4DB6" w14:textId="77777777">
      <w:pPr>
        <w:spacing w:before="10" w:line="264" w:lineRule="auto"/>
        <w:rPr>
          <w:rFonts w:ascii="Times New Roman" w:hAnsi="Times New Roman" w:eastAsia="Times New Roman" w:cs="Times New Roman"/>
          <w:sz w:val="24"/>
          <w:szCs w:val="24"/>
        </w:rPr>
      </w:pPr>
    </w:p>
    <w:p w:rsidR="00D03266" w:rsidP="00D03266" w:rsidRDefault="00D03266" w14:paraId="2E317B25" w14:textId="77777777">
      <w:pPr>
        <w:pStyle w:val="BodyText"/>
      </w:pPr>
      <w:r>
        <w:t>Primary Representative:</w:t>
      </w:r>
    </w:p>
    <w:p w:rsidRPr="00B8285C" w:rsidR="00D03266" w:rsidP="00D03266" w:rsidRDefault="00D03266" w14:paraId="3B4E05F8" w14:textId="77777777">
      <w:pPr>
        <w:pStyle w:val="BodyText"/>
        <w:ind w:left="360"/>
        <w:rPr>
          <w:color w:val="FF0000"/>
        </w:rPr>
      </w:pPr>
      <w:r w:rsidRPr="00B8285C">
        <w:rPr>
          <w:color w:val="FF0000"/>
        </w:rPr>
        <w:t>Name</w:t>
      </w:r>
    </w:p>
    <w:p w:rsidRPr="00B8285C" w:rsidR="00D03266" w:rsidP="00D03266" w:rsidRDefault="00D03266" w14:paraId="3B47D888" w14:textId="77777777">
      <w:pPr>
        <w:pStyle w:val="BodyText"/>
        <w:ind w:left="360"/>
        <w:rPr>
          <w:color w:val="FF0000"/>
        </w:rPr>
      </w:pPr>
      <w:r w:rsidRPr="00B8285C">
        <w:rPr>
          <w:color w:val="FF0000"/>
        </w:rPr>
        <w:t>Title</w:t>
      </w:r>
    </w:p>
    <w:p w:rsidRPr="00B8285C" w:rsidR="00D03266" w:rsidP="00D03266" w:rsidRDefault="00D03266" w14:paraId="4E4AA04A" w14:textId="77777777">
      <w:pPr>
        <w:pStyle w:val="BodyText"/>
        <w:ind w:left="360"/>
        <w:rPr>
          <w:color w:val="FF0000"/>
        </w:rPr>
      </w:pPr>
      <w:r w:rsidRPr="00B8285C">
        <w:rPr>
          <w:color w:val="FF0000"/>
        </w:rPr>
        <w:t>Email</w:t>
      </w:r>
    </w:p>
    <w:p w:rsidRPr="00B8285C" w:rsidR="00D03266" w:rsidP="00D03266" w:rsidRDefault="00D03266" w14:paraId="1FF40A48" w14:textId="77777777">
      <w:pPr>
        <w:pStyle w:val="BodyText"/>
        <w:ind w:left="360"/>
        <w:rPr>
          <w:color w:val="FF0000"/>
        </w:rPr>
      </w:pPr>
      <w:r w:rsidRPr="00B8285C">
        <w:rPr>
          <w:color w:val="FF0000"/>
        </w:rPr>
        <w:t>Phone</w:t>
      </w:r>
    </w:p>
    <w:p w:rsidRPr="00BE3552" w:rsidR="00D03266" w:rsidP="00D03266" w:rsidRDefault="00D03266" w14:paraId="703B2600" w14:textId="77777777">
      <w:pPr>
        <w:pStyle w:val="BodyText"/>
      </w:pPr>
    </w:p>
    <w:p w:rsidRPr="00FB60CE" w:rsidR="00D03266" w:rsidP="00D03266" w:rsidRDefault="00D03266" w14:paraId="282DB088" w14:textId="77777777">
      <w:pPr>
        <w:pStyle w:val="BodyText"/>
      </w:pPr>
      <w:r w:rsidRPr="00FB60CE">
        <w:t xml:space="preserve">Backup Representative: </w:t>
      </w:r>
    </w:p>
    <w:p w:rsidRPr="00B8285C" w:rsidR="00D03266" w:rsidP="00D03266" w:rsidRDefault="00D03266" w14:paraId="7BDA25D9" w14:textId="77777777">
      <w:pPr>
        <w:pStyle w:val="BodyText"/>
        <w:ind w:left="360"/>
        <w:rPr>
          <w:color w:val="FF0000"/>
        </w:rPr>
      </w:pPr>
      <w:r w:rsidRPr="00B8285C">
        <w:rPr>
          <w:color w:val="FF0000"/>
        </w:rPr>
        <w:t>Name</w:t>
      </w:r>
    </w:p>
    <w:p w:rsidRPr="00B8285C" w:rsidR="00D03266" w:rsidP="00D03266" w:rsidRDefault="00D03266" w14:paraId="7AEAEADE" w14:textId="77777777">
      <w:pPr>
        <w:pStyle w:val="BodyText"/>
        <w:ind w:left="360"/>
        <w:rPr>
          <w:color w:val="FF0000"/>
        </w:rPr>
      </w:pPr>
      <w:r w:rsidRPr="00B8285C">
        <w:rPr>
          <w:color w:val="FF0000"/>
        </w:rPr>
        <w:t>Title</w:t>
      </w:r>
    </w:p>
    <w:p w:rsidRPr="00B8285C" w:rsidR="00D03266" w:rsidP="00D03266" w:rsidRDefault="00D03266" w14:paraId="21413C5D" w14:textId="77777777">
      <w:pPr>
        <w:pStyle w:val="BodyText"/>
        <w:ind w:left="360"/>
        <w:rPr>
          <w:color w:val="FF0000"/>
        </w:rPr>
      </w:pPr>
      <w:r w:rsidRPr="00B8285C">
        <w:rPr>
          <w:color w:val="FF0000"/>
        </w:rPr>
        <w:t>Email</w:t>
      </w:r>
    </w:p>
    <w:p w:rsidRPr="00B8285C" w:rsidR="00D03266" w:rsidP="00D03266" w:rsidRDefault="00D03266" w14:paraId="5EB57D0C" w14:textId="77777777">
      <w:pPr>
        <w:pStyle w:val="BodyText"/>
        <w:ind w:left="360"/>
        <w:rPr>
          <w:color w:val="FF0000"/>
        </w:rPr>
      </w:pPr>
      <w:r w:rsidRPr="00B8285C">
        <w:rPr>
          <w:color w:val="FF0000"/>
        </w:rPr>
        <w:t>Phone</w:t>
      </w:r>
    </w:p>
    <w:p w:rsidRPr="00B54435" w:rsidR="00F21162" w:rsidP="00D60A59" w:rsidRDefault="00F21162" w14:paraId="46F126F8" w14:textId="214E352C">
      <w:pPr>
        <w:pStyle w:val="BodyText"/>
      </w:pPr>
      <w:r w:rsidRPr="00B54435">
        <w:tab/>
      </w:r>
    </w:p>
    <w:p w:rsidRPr="00B54435" w:rsidR="00F21162" w:rsidP="00493A00" w:rsidRDefault="00F21162" w14:paraId="2C70C87E" w14:textId="338EE36F">
      <w:pPr>
        <w:pStyle w:val="BodyText"/>
        <w:ind w:left="270"/>
      </w:pPr>
    </w:p>
    <w:bookmarkEnd w:id="0"/>
    <w:bookmarkEnd w:id="9"/>
    <w:p w:rsidRPr="00D36491" w:rsidR="000761D6" w:rsidP="000761D6" w:rsidRDefault="000761D6" w14:paraId="76882F61" w14:textId="77777777">
      <w:pPr>
        <w:rPr>
          <w:rFonts w:ascii="Times New Roman" w:hAnsi="Times New Roman" w:eastAsia="Times New Roman" w:cs="Times New Roman"/>
          <w:sz w:val="24"/>
          <w:szCs w:val="24"/>
        </w:rPr>
      </w:pPr>
    </w:p>
    <w:sectPr w:rsidRPr="00D36491" w:rsidR="000761D6">
      <w:pgSz w:w="12240" w:h="15840" w:orient="portrait"/>
      <w:pgMar w:top="1380" w:right="1400" w:bottom="1080" w:left="1400" w:header="0" w:footer="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6383" w:rsidRDefault="00206383" w14:paraId="79FB41F1" w14:textId="77777777">
      <w:r>
        <w:separator/>
      </w:r>
    </w:p>
  </w:endnote>
  <w:endnote w:type="continuationSeparator" w:id="0">
    <w:p w:rsidR="00206383" w:rsidRDefault="00206383" w14:paraId="0AF40B77" w14:textId="77777777">
      <w:r>
        <w:continuationSeparator/>
      </w:r>
    </w:p>
  </w:endnote>
  <w:endnote w:type="continuationNotice" w:id="1">
    <w:p w:rsidR="00206383" w:rsidRDefault="00206383" w14:paraId="7B24BA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412679"/>
      <w:docPartObj>
        <w:docPartGallery w:val="Page Numbers (Bottom of Page)"/>
        <w:docPartUnique/>
      </w:docPartObj>
    </w:sdtPr>
    <w:sdtEndPr>
      <w:rPr>
        <w:rFonts w:ascii="Times New Roman" w:hAnsi="Times New Roman" w:cs="Times New Roman"/>
        <w:noProof/>
      </w:rPr>
    </w:sdtEndPr>
    <w:sdtContent>
      <w:p w:rsidRPr="00E14CB8" w:rsidR="00D607B7" w:rsidRDefault="00D607B7" w14:paraId="71597584" w14:textId="28B0FC35">
        <w:pPr>
          <w:pStyle w:val="Footer"/>
          <w:jc w:val="center"/>
          <w:rPr>
            <w:rFonts w:ascii="Times New Roman" w:hAnsi="Times New Roman" w:cs="Times New Roman"/>
          </w:rPr>
        </w:pPr>
        <w:r w:rsidRPr="00E14CB8">
          <w:rPr>
            <w:rFonts w:ascii="Times New Roman" w:hAnsi="Times New Roman" w:cs="Times New Roman"/>
          </w:rPr>
          <w:fldChar w:fldCharType="begin"/>
        </w:r>
        <w:r w:rsidRPr="00E14CB8">
          <w:rPr>
            <w:rFonts w:ascii="Times New Roman" w:hAnsi="Times New Roman" w:cs="Times New Roman"/>
          </w:rPr>
          <w:instrText xml:space="preserve"> PAGE   \* MERGEFORMAT </w:instrText>
        </w:r>
        <w:r w:rsidRPr="00E14CB8">
          <w:rPr>
            <w:rFonts w:ascii="Times New Roman" w:hAnsi="Times New Roman" w:cs="Times New Roman"/>
          </w:rPr>
          <w:fldChar w:fldCharType="separate"/>
        </w:r>
        <w:r w:rsidRPr="00E14CB8">
          <w:rPr>
            <w:rFonts w:ascii="Times New Roman" w:hAnsi="Times New Roman" w:cs="Times New Roman"/>
            <w:noProof/>
          </w:rPr>
          <w:t>2</w:t>
        </w:r>
        <w:r w:rsidRPr="00E14CB8">
          <w:rPr>
            <w:rFonts w:ascii="Times New Roman" w:hAnsi="Times New Roman" w:cs="Times New Roman"/>
            <w:noProof/>
          </w:rPr>
          <w:fldChar w:fldCharType="end"/>
        </w:r>
      </w:p>
    </w:sdtContent>
  </w:sdt>
  <w:p w:rsidR="00964C39" w:rsidRDefault="00964C39" w14:paraId="2F976E56" w14:textId="24DCCB6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40F" w:rsidP="0025340F" w:rsidRDefault="0025340F" w14:paraId="19CBBE13" w14:textId="1E06D83B">
    <w:pPr>
      <w:pStyle w:val="Footer"/>
      <w:spacing w:before="240"/>
      <w:jc w:val="center"/>
    </w:pPr>
    <w:r>
      <w:fldChar w:fldCharType="begin"/>
    </w:r>
    <w:r>
      <w:instrText xml:space="preserve"> PAGE   \* MERGEFORMAT </w:instrText>
    </w:r>
    <w:r>
      <w:fldChar w:fldCharType="separate"/>
    </w:r>
    <w:r>
      <w:rPr>
        <w:noProof/>
      </w:rPr>
      <w:t>2</w:t>
    </w:r>
    <w:r>
      <w:rPr>
        <w:noProof/>
      </w:rPr>
      <w:fldChar w:fldCharType="end"/>
    </w:r>
  </w:p>
  <w:p w:rsidR="0025340F" w:rsidRDefault="0025340F" w14:paraId="229D52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6383" w:rsidRDefault="00206383" w14:paraId="563B4069" w14:textId="77777777">
      <w:r>
        <w:separator/>
      </w:r>
    </w:p>
  </w:footnote>
  <w:footnote w:type="continuationSeparator" w:id="0">
    <w:p w:rsidR="00206383" w:rsidRDefault="00206383" w14:paraId="66976949" w14:textId="77777777">
      <w:r>
        <w:continuationSeparator/>
      </w:r>
    </w:p>
  </w:footnote>
  <w:footnote w:type="continuationNotice" w:id="1">
    <w:p w:rsidR="00206383" w:rsidRDefault="00206383" w14:paraId="288B9DCD" w14:textId="77777777"/>
  </w:footnote>
  <w:footnote w:id="2">
    <w:p w:rsidRPr="009C7A57" w:rsidR="000F1FDE" w:rsidRDefault="000F1FDE" w14:paraId="449048E5" w14:textId="3523922F">
      <w:pPr>
        <w:pStyle w:val="FootnoteText"/>
        <w:rPr>
          <w:rFonts w:ascii="Times New Roman" w:hAnsi="Times New Roman" w:cs="Times New Roman"/>
        </w:rPr>
      </w:pPr>
      <w:r w:rsidRPr="009C7A57">
        <w:rPr>
          <w:rStyle w:val="FootnoteReference"/>
          <w:rFonts w:ascii="Times New Roman" w:hAnsi="Times New Roman" w:cs="Times New Roman"/>
        </w:rPr>
        <w:footnoteRef/>
      </w:r>
      <w:r w:rsidRPr="009C7A57">
        <w:rPr>
          <w:rFonts w:ascii="Times New Roman" w:hAnsi="Times New Roman" w:cs="Times New Roman"/>
        </w:rPr>
        <w:t xml:space="preserve"> </w:t>
      </w:r>
      <w:r w:rsidRPr="009C7A57" w:rsidR="00831B2B">
        <w:rPr>
          <w:rFonts w:ascii="Times New Roman" w:hAnsi="Times New Roman" w:cs="Times New Roman"/>
        </w:rPr>
        <w:t>The Analysis of the Management Situation should describe the current conditions and trends of the resources and the uses/activities in the planning area to create framework to resolve BLM planning issues through the development of alternatives. See the BLM Land Use Planning Handbook</w:t>
      </w:r>
      <w:r w:rsidRPr="009C7A57" w:rsidR="00ED3115">
        <w:rPr>
          <w:rFonts w:ascii="Times New Roman" w:hAnsi="Times New Roman" w:cs="Times New Roman"/>
        </w:rPr>
        <w:t xml:space="preserve"> H-1601-1.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55E"/>
    <w:multiLevelType w:val="multilevel"/>
    <w:tmpl w:val="BAC8210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FE72B2"/>
    <w:multiLevelType w:val="hybridMultilevel"/>
    <w:tmpl w:val="E7589878"/>
    <w:lvl w:ilvl="0" w:tplc="88A468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3168D"/>
    <w:multiLevelType w:val="multilevel"/>
    <w:tmpl w:val="556EB32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B250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953F48"/>
    <w:multiLevelType w:val="hybridMultilevel"/>
    <w:tmpl w:val="3880EE22"/>
    <w:lvl w:ilvl="0" w:tplc="FFFFFFFF">
      <w:start w:val="1"/>
      <w:numFmt w:val="upperRoman"/>
      <w:lvlText w:val="%1."/>
      <w:lvlJc w:val="left"/>
      <w:pPr>
        <w:ind w:left="381" w:hanging="262"/>
      </w:pPr>
      <w:rPr>
        <w:rFonts w:hint="default" w:ascii="Times New Roman" w:hAnsi="Times New Roman" w:eastAsia="Times New Roman"/>
        <w:color w:val="000000" w:themeColor="text1"/>
        <w:spacing w:val="-4"/>
        <w:sz w:val="24"/>
        <w:szCs w:val="24"/>
      </w:rPr>
    </w:lvl>
    <w:lvl w:ilvl="1" w:tplc="FFFFFFFF">
      <w:start w:val="1"/>
      <w:numFmt w:val="upperLetter"/>
      <w:lvlText w:val="%2."/>
      <w:lvlJc w:val="left"/>
      <w:pPr>
        <w:ind w:left="622" w:hanging="352"/>
      </w:pPr>
      <w:rPr>
        <w:rFonts w:hint="default" w:ascii="Times New Roman" w:hAnsi="Times New Roman" w:eastAsia="Times New Roman"/>
        <w:b w:val="0"/>
        <w:bCs/>
        <w:color w:val="000000" w:themeColor="text1"/>
        <w:spacing w:val="-1"/>
        <w:sz w:val="24"/>
        <w:szCs w:val="24"/>
      </w:rPr>
    </w:lvl>
    <w:lvl w:ilvl="2" w:tplc="FFFFFFFF">
      <w:start w:val="1"/>
      <w:numFmt w:val="upperLetter"/>
      <w:lvlText w:val="%3."/>
      <w:lvlJc w:val="left"/>
      <w:pPr>
        <w:ind w:left="1170" w:hanging="360"/>
      </w:pPr>
    </w:lvl>
    <w:lvl w:ilvl="3" w:tplc="0409000F">
      <w:start w:val="1"/>
      <w:numFmt w:val="decimal"/>
      <w:lvlText w:val="%4."/>
      <w:lvlJc w:val="left"/>
      <w:pPr>
        <w:ind w:left="720" w:hanging="360"/>
      </w:pPr>
    </w:lvl>
    <w:lvl w:ilvl="4" w:tplc="FFFFFFFF">
      <w:start w:val="1"/>
      <w:numFmt w:val="bullet"/>
      <w:lvlText w:val="•"/>
      <w:lvlJc w:val="left"/>
      <w:pPr>
        <w:ind w:left="840" w:hanging="287"/>
      </w:pPr>
      <w:rPr>
        <w:rFonts w:hint="default"/>
      </w:rPr>
    </w:lvl>
    <w:lvl w:ilvl="5" w:tplc="FFFFFFFF">
      <w:start w:val="1"/>
      <w:numFmt w:val="bullet"/>
      <w:lvlText w:val="•"/>
      <w:lvlJc w:val="left"/>
      <w:pPr>
        <w:ind w:left="1173" w:hanging="287"/>
      </w:pPr>
      <w:rPr>
        <w:rFonts w:hint="default"/>
      </w:rPr>
    </w:lvl>
    <w:lvl w:ilvl="6" w:tplc="FFFFFFFF">
      <w:start w:val="1"/>
      <w:numFmt w:val="bullet"/>
      <w:lvlText w:val="•"/>
      <w:lvlJc w:val="left"/>
      <w:pPr>
        <w:ind w:left="1220" w:hanging="287"/>
      </w:pPr>
      <w:rPr>
        <w:rFonts w:hint="default"/>
      </w:rPr>
    </w:lvl>
    <w:lvl w:ilvl="7" w:tplc="FFFFFFFF">
      <w:start w:val="1"/>
      <w:numFmt w:val="bullet"/>
      <w:lvlText w:val="•"/>
      <w:lvlJc w:val="left"/>
      <w:pPr>
        <w:ind w:left="1540" w:hanging="287"/>
      </w:pPr>
      <w:rPr>
        <w:rFonts w:hint="default"/>
      </w:rPr>
    </w:lvl>
    <w:lvl w:ilvl="8" w:tplc="FFFFFFFF">
      <w:start w:val="1"/>
      <w:numFmt w:val="bullet"/>
      <w:lvlText w:val="•"/>
      <w:lvlJc w:val="left"/>
      <w:pPr>
        <w:ind w:left="1540" w:hanging="287"/>
      </w:pPr>
      <w:rPr>
        <w:rFonts w:hint="default"/>
      </w:rPr>
    </w:lvl>
  </w:abstractNum>
  <w:abstractNum w:abstractNumId="5" w15:restartNumberingAfterBreak="0">
    <w:nsid w:val="0DEF466A"/>
    <w:multiLevelType w:val="hybridMultilevel"/>
    <w:tmpl w:val="FFB09B0E"/>
    <w:lvl w:ilvl="0" w:tplc="369ECA14">
      <w:start w:val="1"/>
      <w:numFmt w:val="decimal"/>
      <w:lvlText w:val="%1."/>
      <w:lvlJc w:val="left"/>
      <w:pPr>
        <w:ind w:left="810" w:hanging="360"/>
      </w:pPr>
      <w:rPr>
        <w:rFonts w:hint="default" w:cs="Times New Roman"/>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3927905"/>
    <w:multiLevelType w:val="hybridMultilevel"/>
    <w:tmpl w:val="29C03380"/>
    <w:lvl w:ilvl="0" w:tplc="A4E2084C">
      <w:start w:val="1"/>
      <w:numFmt w:val="upperRoman"/>
      <w:pStyle w:val="Heading1"/>
      <w:lvlText w:val="%1."/>
      <w:lvlJc w:val="left"/>
      <w:pPr>
        <w:ind w:left="381" w:hanging="262"/>
      </w:pPr>
      <w:rPr>
        <w:rFonts w:hint="default" w:ascii="Times New Roman" w:hAnsi="Times New Roman" w:eastAsia="Times New Roman"/>
        <w:color w:val="000000" w:themeColor="text1"/>
        <w:spacing w:val="-4"/>
        <w:sz w:val="24"/>
        <w:szCs w:val="24"/>
      </w:rPr>
    </w:lvl>
    <w:lvl w:ilvl="1" w:tplc="509E3038">
      <w:start w:val="1"/>
      <w:numFmt w:val="upperLetter"/>
      <w:lvlText w:val="%2."/>
      <w:lvlJc w:val="left"/>
      <w:pPr>
        <w:ind w:left="622" w:hanging="352"/>
      </w:pPr>
      <w:rPr>
        <w:rFonts w:hint="default" w:ascii="Times New Roman" w:hAnsi="Times New Roman" w:eastAsia="Times New Roman"/>
        <w:b w:val="0"/>
        <w:bCs/>
        <w:color w:val="000000" w:themeColor="text1"/>
        <w:spacing w:val="-1"/>
        <w:sz w:val="24"/>
        <w:szCs w:val="24"/>
      </w:rPr>
    </w:lvl>
    <w:lvl w:ilvl="2" w:tplc="04090015">
      <w:start w:val="1"/>
      <w:numFmt w:val="upperLetter"/>
      <w:lvlText w:val="%3."/>
      <w:lvlJc w:val="left"/>
      <w:pPr>
        <w:ind w:left="1170" w:hanging="360"/>
      </w:pPr>
    </w:lvl>
    <w:lvl w:ilvl="3" w:tplc="07C2DAE6">
      <w:start w:val="1"/>
      <w:numFmt w:val="lowerLetter"/>
      <w:lvlText w:val="%4."/>
      <w:lvlJc w:val="left"/>
      <w:pPr>
        <w:ind w:left="2226" w:hanging="287"/>
      </w:pPr>
      <w:rPr>
        <w:rFonts w:hint="default" w:ascii="Times New Roman" w:hAnsi="Times New Roman" w:eastAsia="Times New Roman"/>
        <w:spacing w:val="-1"/>
        <w:sz w:val="24"/>
        <w:szCs w:val="24"/>
      </w:rPr>
    </w:lvl>
    <w:lvl w:ilvl="4" w:tplc="5868EB4C">
      <w:start w:val="1"/>
      <w:numFmt w:val="bullet"/>
      <w:lvlText w:val="•"/>
      <w:lvlJc w:val="left"/>
      <w:pPr>
        <w:ind w:left="840" w:hanging="287"/>
      </w:pPr>
      <w:rPr>
        <w:rFonts w:hint="default"/>
      </w:rPr>
    </w:lvl>
    <w:lvl w:ilvl="5" w:tplc="7E6801CE">
      <w:start w:val="1"/>
      <w:numFmt w:val="bullet"/>
      <w:lvlText w:val="•"/>
      <w:lvlJc w:val="left"/>
      <w:pPr>
        <w:ind w:left="1173" w:hanging="287"/>
      </w:pPr>
      <w:rPr>
        <w:rFonts w:hint="default"/>
      </w:rPr>
    </w:lvl>
    <w:lvl w:ilvl="6" w:tplc="861AF3C2">
      <w:start w:val="1"/>
      <w:numFmt w:val="bullet"/>
      <w:lvlText w:val="•"/>
      <w:lvlJc w:val="left"/>
      <w:pPr>
        <w:ind w:left="1220" w:hanging="287"/>
      </w:pPr>
      <w:rPr>
        <w:rFonts w:hint="default"/>
      </w:rPr>
    </w:lvl>
    <w:lvl w:ilvl="7" w:tplc="0238699E">
      <w:start w:val="1"/>
      <w:numFmt w:val="bullet"/>
      <w:lvlText w:val="•"/>
      <w:lvlJc w:val="left"/>
      <w:pPr>
        <w:ind w:left="1540" w:hanging="287"/>
      </w:pPr>
      <w:rPr>
        <w:rFonts w:hint="default"/>
      </w:rPr>
    </w:lvl>
    <w:lvl w:ilvl="8" w:tplc="5F4EB34C">
      <w:start w:val="1"/>
      <w:numFmt w:val="bullet"/>
      <w:lvlText w:val="•"/>
      <w:lvlJc w:val="left"/>
      <w:pPr>
        <w:ind w:left="1540" w:hanging="287"/>
      </w:pPr>
      <w:rPr>
        <w:rFonts w:hint="default"/>
      </w:rPr>
    </w:lvl>
  </w:abstractNum>
  <w:abstractNum w:abstractNumId="7" w15:restartNumberingAfterBreak="0">
    <w:nsid w:val="13B7176A"/>
    <w:multiLevelType w:val="hybridMultilevel"/>
    <w:tmpl w:val="4C98D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85FF6"/>
    <w:multiLevelType w:val="hybridMultilevel"/>
    <w:tmpl w:val="28E657CE"/>
    <w:lvl w:ilvl="0" w:tplc="1B9C8C74">
      <w:start w:val="1"/>
      <w:numFmt w:val="upperRoman"/>
      <w:lvlText w:val="%1."/>
      <w:lvlJc w:val="left"/>
      <w:pPr>
        <w:tabs>
          <w:tab w:val="num" w:pos="1080"/>
        </w:tabs>
        <w:ind w:left="1080" w:hanging="720"/>
      </w:pPr>
      <w:rPr>
        <w:rFonts w:hint="default" w:cs="Times New Roman"/>
      </w:rPr>
    </w:lvl>
    <w:lvl w:ilvl="1" w:tplc="7BE8FA60">
      <w:start w:val="1"/>
      <w:numFmt w:val="lowerLetter"/>
      <w:lvlText w:val="%2."/>
      <w:lvlJc w:val="left"/>
      <w:pPr>
        <w:ind w:left="360" w:hanging="360"/>
      </w:pPr>
      <w:rPr>
        <w:rFonts w:hint="default"/>
      </w:rPr>
    </w:lvl>
    <w:lvl w:ilvl="2" w:tplc="B94AF264">
      <w:start w:val="1"/>
      <w:numFmt w:val="decimal"/>
      <w:lvlText w:val="%3."/>
      <w:lvlJc w:val="left"/>
      <w:pPr>
        <w:ind w:left="126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B83283"/>
    <w:multiLevelType w:val="hybridMultilevel"/>
    <w:tmpl w:val="86C49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57D1D"/>
    <w:multiLevelType w:val="multilevel"/>
    <w:tmpl w:val="158CFD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862256D"/>
    <w:multiLevelType w:val="hybridMultilevel"/>
    <w:tmpl w:val="8A56A06C"/>
    <w:lvl w:ilvl="0" w:tplc="FFFFFFFF">
      <w:start w:val="1"/>
      <w:numFmt w:val="upperRoman"/>
      <w:lvlText w:val="%1."/>
      <w:lvlJc w:val="left"/>
      <w:pPr>
        <w:ind w:left="381" w:hanging="262"/>
      </w:pPr>
      <w:rPr>
        <w:rFonts w:hint="default" w:ascii="Times New Roman" w:hAnsi="Times New Roman" w:eastAsia="Times New Roman"/>
        <w:color w:val="000000" w:themeColor="text1"/>
        <w:spacing w:val="-4"/>
        <w:sz w:val="24"/>
        <w:szCs w:val="24"/>
      </w:rPr>
    </w:lvl>
    <w:lvl w:ilvl="1" w:tplc="FFFFFFFF">
      <w:start w:val="1"/>
      <w:numFmt w:val="upperLetter"/>
      <w:lvlText w:val="%2."/>
      <w:lvlJc w:val="left"/>
      <w:pPr>
        <w:ind w:left="622" w:hanging="352"/>
      </w:pPr>
      <w:rPr>
        <w:rFonts w:hint="default" w:ascii="Times New Roman" w:hAnsi="Times New Roman" w:eastAsia="Times New Roman"/>
        <w:b w:val="0"/>
        <w:bCs/>
        <w:color w:val="000000" w:themeColor="text1"/>
        <w:spacing w:val="-1"/>
        <w:sz w:val="24"/>
        <w:szCs w:val="24"/>
      </w:rPr>
    </w:lvl>
    <w:lvl w:ilvl="2" w:tplc="C0EA5B20">
      <w:start w:val="1"/>
      <w:numFmt w:val="decimal"/>
      <w:lvlText w:val="%3."/>
      <w:lvlJc w:val="left"/>
      <w:pPr>
        <w:ind w:left="720" w:hanging="360"/>
      </w:pPr>
      <w:rPr>
        <w:color w:val="auto"/>
      </w:rPr>
    </w:lvl>
    <w:lvl w:ilvl="3" w:tplc="FFFFFFFF">
      <w:start w:val="1"/>
      <w:numFmt w:val="lowerLetter"/>
      <w:lvlText w:val="%4."/>
      <w:lvlJc w:val="left"/>
      <w:pPr>
        <w:ind w:left="2226" w:hanging="287"/>
      </w:pPr>
      <w:rPr>
        <w:rFonts w:hint="default" w:ascii="Times New Roman" w:hAnsi="Times New Roman" w:eastAsia="Times New Roman"/>
        <w:spacing w:val="-1"/>
        <w:sz w:val="24"/>
        <w:szCs w:val="24"/>
      </w:rPr>
    </w:lvl>
    <w:lvl w:ilvl="4" w:tplc="FFFFFFFF">
      <w:start w:val="1"/>
      <w:numFmt w:val="bullet"/>
      <w:lvlText w:val="•"/>
      <w:lvlJc w:val="left"/>
      <w:pPr>
        <w:ind w:left="840" w:hanging="287"/>
      </w:pPr>
      <w:rPr>
        <w:rFonts w:hint="default"/>
      </w:rPr>
    </w:lvl>
    <w:lvl w:ilvl="5" w:tplc="FFFFFFFF">
      <w:start w:val="1"/>
      <w:numFmt w:val="bullet"/>
      <w:lvlText w:val="•"/>
      <w:lvlJc w:val="left"/>
      <w:pPr>
        <w:ind w:left="1173" w:hanging="287"/>
      </w:pPr>
      <w:rPr>
        <w:rFonts w:hint="default"/>
      </w:rPr>
    </w:lvl>
    <w:lvl w:ilvl="6" w:tplc="FFFFFFFF">
      <w:start w:val="1"/>
      <w:numFmt w:val="bullet"/>
      <w:lvlText w:val="•"/>
      <w:lvlJc w:val="left"/>
      <w:pPr>
        <w:ind w:left="1220" w:hanging="287"/>
      </w:pPr>
      <w:rPr>
        <w:rFonts w:hint="default"/>
      </w:rPr>
    </w:lvl>
    <w:lvl w:ilvl="7" w:tplc="FFFFFFFF">
      <w:start w:val="1"/>
      <w:numFmt w:val="bullet"/>
      <w:lvlText w:val="•"/>
      <w:lvlJc w:val="left"/>
      <w:pPr>
        <w:ind w:left="1540" w:hanging="287"/>
      </w:pPr>
      <w:rPr>
        <w:rFonts w:hint="default"/>
      </w:rPr>
    </w:lvl>
    <w:lvl w:ilvl="8" w:tplc="FFFFFFFF">
      <w:start w:val="1"/>
      <w:numFmt w:val="bullet"/>
      <w:lvlText w:val="•"/>
      <w:lvlJc w:val="left"/>
      <w:pPr>
        <w:ind w:left="1540" w:hanging="287"/>
      </w:pPr>
      <w:rPr>
        <w:rFonts w:hint="default"/>
      </w:rPr>
    </w:lvl>
  </w:abstractNum>
  <w:abstractNum w:abstractNumId="12" w15:restartNumberingAfterBreak="0">
    <w:nsid w:val="49A043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4D5D9D"/>
    <w:multiLevelType w:val="hybridMultilevel"/>
    <w:tmpl w:val="57722CC2"/>
    <w:lvl w:ilvl="0" w:tplc="FFFFFFFF">
      <w:start w:val="1"/>
      <w:numFmt w:val="upperRoman"/>
      <w:lvlText w:val="%1."/>
      <w:lvlJc w:val="left"/>
      <w:pPr>
        <w:ind w:left="381" w:hanging="262"/>
      </w:pPr>
      <w:rPr>
        <w:rFonts w:hint="default" w:ascii="Times New Roman" w:hAnsi="Times New Roman" w:eastAsia="Times New Roman"/>
        <w:color w:val="000000" w:themeColor="text1"/>
        <w:spacing w:val="-4"/>
        <w:sz w:val="24"/>
        <w:szCs w:val="24"/>
      </w:rPr>
    </w:lvl>
    <w:lvl w:ilvl="1" w:tplc="FFFFFFFF">
      <w:start w:val="1"/>
      <w:numFmt w:val="upperLetter"/>
      <w:lvlText w:val="%2."/>
      <w:lvlJc w:val="left"/>
      <w:pPr>
        <w:ind w:left="622" w:hanging="352"/>
      </w:pPr>
      <w:rPr>
        <w:rFonts w:hint="default" w:ascii="Times New Roman" w:hAnsi="Times New Roman" w:eastAsia="Times New Roman"/>
        <w:b w:val="0"/>
        <w:bCs/>
        <w:color w:val="000000" w:themeColor="text1"/>
        <w:spacing w:val="-1"/>
        <w:sz w:val="24"/>
        <w:szCs w:val="24"/>
      </w:rPr>
    </w:lvl>
    <w:lvl w:ilvl="2" w:tplc="FFFFFFFF">
      <w:start w:val="1"/>
      <w:numFmt w:val="upperLetter"/>
      <w:lvlText w:val="%3."/>
      <w:lvlJc w:val="left"/>
      <w:pPr>
        <w:ind w:left="1170" w:hanging="360"/>
      </w:pPr>
    </w:lvl>
    <w:lvl w:ilvl="3" w:tplc="0409000F">
      <w:start w:val="1"/>
      <w:numFmt w:val="decimal"/>
      <w:lvlText w:val="%4."/>
      <w:lvlJc w:val="left"/>
      <w:pPr>
        <w:ind w:left="720" w:hanging="360"/>
      </w:pPr>
    </w:lvl>
    <w:lvl w:ilvl="4" w:tplc="FFFFFFFF">
      <w:start w:val="1"/>
      <w:numFmt w:val="bullet"/>
      <w:lvlText w:val="•"/>
      <w:lvlJc w:val="left"/>
      <w:pPr>
        <w:ind w:left="840" w:hanging="287"/>
      </w:pPr>
      <w:rPr>
        <w:rFonts w:hint="default"/>
      </w:rPr>
    </w:lvl>
    <w:lvl w:ilvl="5" w:tplc="FFFFFFFF">
      <w:start w:val="1"/>
      <w:numFmt w:val="bullet"/>
      <w:lvlText w:val="•"/>
      <w:lvlJc w:val="left"/>
      <w:pPr>
        <w:ind w:left="1173" w:hanging="287"/>
      </w:pPr>
      <w:rPr>
        <w:rFonts w:hint="default"/>
      </w:rPr>
    </w:lvl>
    <w:lvl w:ilvl="6" w:tplc="FFFFFFFF">
      <w:start w:val="1"/>
      <w:numFmt w:val="bullet"/>
      <w:lvlText w:val="•"/>
      <w:lvlJc w:val="left"/>
      <w:pPr>
        <w:ind w:left="1220" w:hanging="287"/>
      </w:pPr>
      <w:rPr>
        <w:rFonts w:hint="default"/>
      </w:rPr>
    </w:lvl>
    <w:lvl w:ilvl="7" w:tplc="FFFFFFFF">
      <w:start w:val="1"/>
      <w:numFmt w:val="bullet"/>
      <w:lvlText w:val="•"/>
      <w:lvlJc w:val="left"/>
      <w:pPr>
        <w:ind w:left="1540" w:hanging="287"/>
      </w:pPr>
      <w:rPr>
        <w:rFonts w:hint="default"/>
      </w:rPr>
    </w:lvl>
    <w:lvl w:ilvl="8" w:tplc="FFFFFFFF">
      <w:start w:val="1"/>
      <w:numFmt w:val="bullet"/>
      <w:lvlText w:val="•"/>
      <w:lvlJc w:val="left"/>
      <w:pPr>
        <w:ind w:left="1540" w:hanging="287"/>
      </w:pPr>
      <w:rPr>
        <w:rFonts w:hint="default"/>
      </w:rPr>
    </w:lvl>
  </w:abstractNum>
  <w:abstractNum w:abstractNumId="14" w15:restartNumberingAfterBreak="0">
    <w:nsid w:val="5B9774AA"/>
    <w:multiLevelType w:val="hybridMultilevel"/>
    <w:tmpl w:val="D2685C30"/>
    <w:lvl w:ilvl="0" w:tplc="0D7A63BC">
      <w:start w:val="1"/>
      <w:numFmt w:val="bullet"/>
      <w:lvlText w:val=""/>
      <w:lvlJc w:val="left"/>
      <w:pPr>
        <w:ind w:left="720" w:hanging="360"/>
      </w:pPr>
      <w:rPr>
        <w:rFonts w:hint="default" w:ascii="Symbol" w:hAnsi="Symbol"/>
      </w:rPr>
    </w:lvl>
    <w:lvl w:ilvl="1" w:tplc="93AEE67E">
      <w:start w:val="1"/>
      <w:numFmt w:val="bullet"/>
      <w:lvlText w:val="o"/>
      <w:lvlJc w:val="left"/>
      <w:pPr>
        <w:ind w:left="1440" w:hanging="360"/>
      </w:pPr>
      <w:rPr>
        <w:rFonts w:hint="default" w:ascii="Courier New" w:hAnsi="Courier New"/>
      </w:rPr>
    </w:lvl>
    <w:lvl w:ilvl="2" w:tplc="0CFA3082">
      <w:start w:val="1"/>
      <w:numFmt w:val="bullet"/>
      <w:lvlText w:val=""/>
      <w:lvlJc w:val="left"/>
      <w:pPr>
        <w:ind w:left="2160" w:hanging="360"/>
      </w:pPr>
      <w:rPr>
        <w:rFonts w:hint="default" w:ascii="Wingdings" w:hAnsi="Wingdings"/>
      </w:rPr>
    </w:lvl>
    <w:lvl w:ilvl="3" w:tplc="3F120AF8">
      <w:start w:val="1"/>
      <w:numFmt w:val="bullet"/>
      <w:lvlText w:val=""/>
      <w:lvlJc w:val="left"/>
      <w:pPr>
        <w:ind w:left="2880" w:hanging="360"/>
      </w:pPr>
      <w:rPr>
        <w:rFonts w:hint="default" w:ascii="Symbol" w:hAnsi="Symbol"/>
      </w:rPr>
    </w:lvl>
    <w:lvl w:ilvl="4" w:tplc="24A6376E">
      <w:start w:val="1"/>
      <w:numFmt w:val="bullet"/>
      <w:lvlText w:val="o"/>
      <w:lvlJc w:val="left"/>
      <w:pPr>
        <w:ind w:left="3600" w:hanging="360"/>
      </w:pPr>
      <w:rPr>
        <w:rFonts w:hint="default" w:ascii="Courier New" w:hAnsi="Courier New"/>
      </w:rPr>
    </w:lvl>
    <w:lvl w:ilvl="5" w:tplc="D7AC8486">
      <w:start w:val="1"/>
      <w:numFmt w:val="bullet"/>
      <w:lvlText w:val=""/>
      <w:lvlJc w:val="left"/>
      <w:pPr>
        <w:ind w:left="4320" w:hanging="360"/>
      </w:pPr>
      <w:rPr>
        <w:rFonts w:hint="default" w:ascii="Wingdings" w:hAnsi="Wingdings"/>
      </w:rPr>
    </w:lvl>
    <w:lvl w:ilvl="6" w:tplc="9B824CEE">
      <w:start w:val="1"/>
      <w:numFmt w:val="bullet"/>
      <w:lvlText w:val=""/>
      <w:lvlJc w:val="left"/>
      <w:pPr>
        <w:ind w:left="5040" w:hanging="360"/>
      </w:pPr>
      <w:rPr>
        <w:rFonts w:hint="default" w:ascii="Symbol" w:hAnsi="Symbol"/>
      </w:rPr>
    </w:lvl>
    <w:lvl w:ilvl="7" w:tplc="93AC9060">
      <w:start w:val="1"/>
      <w:numFmt w:val="bullet"/>
      <w:lvlText w:val="o"/>
      <w:lvlJc w:val="left"/>
      <w:pPr>
        <w:ind w:left="5760" w:hanging="360"/>
      </w:pPr>
      <w:rPr>
        <w:rFonts w:hint="default" w:ascii="Courier New" w:hAnsi="Courier New"/>
      </w:rPr>
    </w:lvl>
    <w:lvl w:ilvl="8" w:tplc="3E362EF4">
      <w:start w:val="1"/>
      <w:numFmt w:val="bullet"/>
      <w:lvlText w:val=""/>
      <w:lvlJc w:val="left"/>
      <w:pPr>
        <w:ind w:left="6480" w:hanging="360"/>
      </w:pPr>
      <w:rPr>
        <w:rFonts w:hint="default" w:ascii="Wingdings" w:hAnsi="Wingdings"/>
      </w:rPr>
    </w:lvl>
  </w:abstractNum>
  <w:abstractNum w:abstractNumId="15" w15:restartNumberingAfterBreak="0">
    <w:nsid w:val="5E727B1F"/>
    <w:multiLevelType w:val="multilevel"/>
    <w:tmpl w:val="3F68E1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0F849D1"/>
    <w:multiLevelType w:val="multilevel"/>
    <w:tmpl w:val="3F68E1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4F2EB9"/>
    <w:multiLevelType w:val="hybridMultilevel"/>
    <w:tmpl w:val="2E54A63C"/>
    <w:lvl w:ilvl="0" w:tplc="C19E42F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8411F4"/>
    <w:multiLevelType w:val="hybridMultilevel"/>
    <w:tmpl w:val="FFA625DA"/>
    <w:lvl w:ilvl="0" w:tplc="2B361C8E">
      <w:start w:val="1"/>
      <w:numFmt w:val="upperLetter"/>
      <w:lvlText w:val="%1."/>
      <w:lvlJc w:val="left"/>
      <w:pPr>
        <w:ind w:left="820" w:hanging="352"/>
      </w:pPr>
      <w:rPr>
        <w:rFonts w:hint="default" w:ascii="Times New Roman" w:hAnsi="Times New Roman" w:eastAsia="Times New Roman"/>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222C4"/>
    <w:multiLevelType w:val="hybridMultilevel"/>
    <w:tmpl w:val="DBA60C74"/>
    <w:lvl w:ilvl="0" w:tplc="2B361C8E">
      <w:start w:val="1"/>
      <w:numFmt w:val="upperLetter"/>
      <w:lvlText w:val="%1."/>
      <w:lvlJc w:val="left"/>
      <w:pPr>
        <w:ind w:left="820" w:hanging="352"/>
      </w:pPr>
      <w:rPr>
        <w:rFonts w:hint="default" w:ascii="Times New Roman" w:hAnsi="Times New Roman" w:eastAsia="Times New Roman"/>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64EA8"/>
    <w:multiLevelType w:val="multilevel"/>
    <w:tmpl w:val="A4328ABC"/>
    <w:lvl w:ilvl="0">
      <w:start w:val="1"/>
      <w:numFmt w:val="upperLetter"/>
      <w:pStyle w:val="Heading2"/>
      <w:lvlText w:val="%1."/>
      <w:lvlJc w:val="left"/>
      <w:pPr>
        <w:tabs>
          <w:tab w:val="num" w:pos="720"/>
        </w:tabs>
        <w:ind w:left="720" w:hanging="360"/>
      </w:pPr>
    </w:lvl>
    <w:lvl w:ilvl="1">
      <w:start w:val="7"/>
      <w:numFmt w:val="upperRoman"/>
      <w:lvlText w:val="%2&gt;"/>
      <w:lvlJc w:val="left"/>
      <w:pPr>
        <w:ind w:left="180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70890B6A"/>
    <w:multiLevelType w:val="hybridMultilevel"/>
    <w:tmpl w:val="25F47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10E0A"/>
    <w:multiLevelType w:val="hybridMultilevel"/>
    <w:tmpl w:val="05028BE4"/>
    <w:lvl w:ilvl="0" w:tplc="FFFFFFFF">
      <w:start w:val="1"/>
      <w:numFmt w:val="upperRoman"/>
      <w:lvlText w:val="%1."/>
      <w:lvlJc w:val="left"/>
      <w:pPr>
        <w:ind w:left="381" w:hanging="262"/>
      </w:pPr>
      <w:rPr>
        <w:rFonts w:hint="default" w:ascii="Times New Roman" w:hAnsi="Times New Roman" w:eastAsia="Times New Roman"/>
        <w:color w:val="000000" w:themeColor="text1"/>
        <w:spacing w:val="-4"/>
        <w:sz w:val="24"/>
        <w:szCs w:val="24"/>
      </w:rPr>
    </w:lvl>
    <w:lvl w:ilvl="1" w:tplc="FFFFFFFF">
      <w:start w:val="1"/>
      <w:numFmt w:val="upperLetter"/>
      <w:lvlText w:val="%2."/>
      <w:lvlJc w:val="left"/>
      <w:pPr>
        <w:ind w:left="622" w:hanging="352"/>
      </w:pPr>
      <w:rPr>
        <w:rFonts w:hint="default" w:ascii="Times New Roman" w:hAnsi="Times New Roman" w:eastAsia="Times New Roman"/>
        <w:b w:val="0"/>
        <w:bCs/>
        <w:color w:val="000000" w:themeColor="text1"/>
        <w:spacing w:val="-1"/>
        <w:sz w:val="24"/>
        <w:szCs w:val="24"/>
      </w:rPr>
    </w:lvl>
    <w:lvl w:ilvl="2" w:tplc="568814FC">
      <w:start w:val="1"/>
      <w:numFmt w:val="decimal"/>
      <w:lvlText w:val="%3."/>
      <w:lvlJc w:val="left"/>
      <w:pPr>
        <w:ind w:left="1170" w:hanging="360"/>
      </w:pPr>
      <w:rPr>
        <w:color w:val="auto"/>
      </w:rPr>
    </w:lvl>
    <w:lvl w:ilvl="3" w:tplc="FFFFFFFF">
      <w:start w:val="1"/>
      <w:numFmt w:val="lowerLetter"/>
      <w:lvlText w:val="%4."/>
      <w:lvlJc w:val="left"/>
      <w:pPr>
        <w:ind w:left="2226" w:hanging="287"/>
      </w:pPr>
      <w:rPr>
        <w:rFonts w:hint="default" w:ascii="Times New Roman" w:hAnsi="Times New Roman" w:eastAsia="Times New Roman"/>
        <w:spacing w:val="-1"/>
        <w:sz w:val="24"/>
        <w:szCs w:val="24"/>
      </w:rPr>
    </w:lvl>
    <w:lvl w:ilvl="4" w:tplc="FFFFFFFF">
      <w:start w:val="1"/>
      <w:numFmt w:val="bullet"/>
      <w:lvlText w:val="•"/>
      <w:lvlJc w:val="left"/>
      <w:pPr>
        <w:ind w:left="840" w:hanging="287"/>
      </w:pPr>
      <w:rPr>
        <w:rFonts w:hint="default"/>
      </w:rPr>
    </w:lvl>
    <w:lvl w:ilvl="5" w:tplc="FFFFFFFF">
      <w:start w:val="1"/>
      <w:numFmt w:val="bullet"/>
      <w:lvlText w:val="•"/>
      <w:lvlJc w:val="left"/>
      <w:pPr>
        <w:ind w:left="1173" w:hanging="287"/>
      </w:pPr>
      <w:rPr>
        <w:rFonts w:hint="default"/>
      </w:rPr>
    </w:lvl>
    <w:lvl w:ilvl="6" w:tplc="FFFFFFFF">
      <w:start w:val="1"/>
      <w:numFmt w:val="bullet"/>
      <w:lvlText w:val="•"/>
      <w:lvlJc w:val="left"/>
      <w:pPr>
        <w:ind w:left="1220" w:hanging="287"/>
      </w:pPr>
      <w:rPr>
        <w:rFonts w:hint="default"/>
      </w:rPr>
    </w:lvl>
    <w:lvl w:ilvl="7" w:tplc="FFFFFFFF">
      <w:start w:val="1"/>
      <w:numFmt w:val="bullet"/>
      <w:lvlText w:val="•"/>
      <w:lvlJc w:val="left"/>
      <w:pPr>
        <w:ind w:left="1540" w:hanging="287"/>
      </w:pPr>
      <w:rPr>
        <w:rFonts w:hint="default"/>
      </w:rPr>
    </w:lvl>
    <w:lvl w:ilvl="8" w:tplc="FFFFFFFF">
      <w:start w:val="1"/>
      <w:numFmt w:val="bullet"/>
      <w:lvlText w:val="•"/>
      <w:lvlJc w:val="left"/>
      <w:pPr>
        <w:ind w:left="1540" w:hanging="287"/>
      </w:pPr>
      <w:rPr>
        <w:rFonts w:hint="default"/>
      </w:rPr>
    </w:lvl>
  </w:abstractNum>
  <w:abstractNum w:abstractNumId="23" w15:restartNumberingAfterBreak="0">
    <w:nsid w:val="7D864BE2"/>
    <w:multiLevelType w:val="hybridMultilevel"/>
    <w:tmpl w:val="068C9138"/>
    <w:lvl w:ilvl="0" w:tplc="BE6E088C">
      <w:start w:val="1"/>
      <w:numFmt w:val="upperRoman"/>
      <w:lvlText w:val="%1."/>
      <w:lvlJc w:val="left"/>
      <w:pPr>
        <w:ind w:left="381" w:hanging="262"/>
      </w:pPr>
      <w:rPr>
        <w:rFonts w:hint="default" w:ascii="Times New Roman" w:hAnsi="Times New Roman" w:eastAsia="Times New Roman"/>
        <w:spacing w:val="-4"/>
        <w:sz w:val="24"/>
        <w:szCs w:val="24"/>
      </w:rPr>
    </w:lvl>
    <w:lvl w:ilvl="1" w:tplc="2B361C8E">
      <w:start w:val="1"/>
      <w:numFmt w:val="upperLetter"/>
      <w:lvlText w:val="%2."/>
      <w:lvlJc w:val="left"/>
      <w:pPr>
        <w:ind w:left="820" w:hanging="352"/>
      </w:pPr>
      <w:rPr>
        <w:rFonts w:hint="default" w:ascii="Times New Roman" w:hAnsi="Times New Roman" w:eastAsia="Times New Roman"/>
        <w:spacing w:val="-1"/>
        <w:sz w:val="24"/>
        <w:szCs w:val="24"/>
      </w:rPr>
    </w:lvl>
    <w:lvl w:ilvl="2" w:tplc="A4D4D6C8">
      <w:start w:val="1"/>
      <w:numFmt w:val="decimal"/>
      <w:lvlText w:val="%3."/>
      <w:lvlJc w:val="left"/>
      <w:pPr>
        <w:ind w:left="1110" w:hanging="300"/>
      </w:pPr>
      <w:rPr>
        <w:rFonts w:hint="default" w:ascii="Times New Roman" w:hAnsi="Times New Roman" w:eastAsia="Times New Roman"/>
        <w:color w:val="000000" w:themeColor="text1"/>
        <w:sz w:val="24"/>
        <w:szCs w:val="24"/>
      </w:rPr>
    </w:lvl>
    <w:lvl w:ilvl="3" w:tplc="07C2DAE6">
      <w:start w:val="1"/>
      <w:numFmt w:val="lowerLetter"/>
      <w:lvlText w:val="%4."/>
      <w:lvlJc w:val="left"/>
      <w:pPr>
        <w:ind w:left="2226" w:hanging="287"/>
      </w:pPr>
      <w:rPr>
        <w:rFonts w:hint="default" w:ascii="Times New Roman" w:hAnsi="Times New Roman" w:eastAsia="Times New Roman"/>
        <w:spacing w:val="-1"/>
        <w:sz w:val="24"/>
        <w:szCs w:val="24"/>
      </w:rPr>
    </w:lvl>
    <w:lvl w:ilvl="4" w:tplc="5868EB4C">
      <w:start w:val="1"/>
      <w:numFmt w:val="bullet"/>
      <w:lvlText w:val="•"/>
      <w:lvlJc w:val="left"/>
      <w:pPr>
        <w:ind w:left="840" w:hanging="287"/>
      </w:pPr>
      <w:rPr>
        <w:rFonts w:hint="default"/>
      </w:rPr>
    </w:lvl>
    <w:lvl w:ilvl="5" w:tplc="7E6801CE">
      <w:start w:val="1"/>
      <w:numFmt w:val="bullet"/>
      <w:lvlText w:val="•"/>
      <w:lvlJc w:val="left"/>
      <w:pPr>
        <w:ind w:left="1173" w:hanging="287"/>
      </w:pPr>
      <w:rPr>
        <w:rFonts w:hint="default"/>
      </w:rPr>
    </w:lvl>
    <w:lvl w:ilvl="6" w:tplc="861AF3C2">
      <w:start w:val="1"/>
      <w:numFmt w:val="bullet"/>
      <w:lvlText w:val="•"/>
      <w:lvlJc w:val="left"/>
      <w:pPr>
        <w:ind w:left="1220" w:hanging="287"/>
      </w:pPr>
      <w:rPr>
        <w:rFonts w:hint="default"/>
      </w:rPr>
    </w:lvl>
    <w:lvl w:ilvl="7" w:tplc="0238699E">
      <w:start w:val="1"/>
      <w:numFmt w:val="bullet"/>
      <w:lvlText w:val="•"/>
      <w:lvlJc w:val="left"/>
      <w:pPr>
        <w:ind w:left="1540" w:hanging="287"/>
      </w:pPr>
      <w:rPr>
        <w:rFonts w:hint="default"/>
      </w:rPr>
    </w:lvl>
    <w:lvl w:ilvl="8" w:tplc="5F4EB34C">
      <w:start w:val="1"/>
      <w:numFmt w:val="bullet"/>
      <w:lvlText w:val="•"/>
      <w:lvlJc w:val="left"/>
      <w:pPr>
        <w:ind w:left="1540" w:hanging="287"/>
      </w:pPr>
      <w:rPr>
        <w:rFonts w:hint="default"/>
      </w:rPr>
    </w:lvl>
  </w:abstractNum>
  <w:num w:numId="1" w16cid:durableId="1509173899">
    <w:abstractNumId w:val="14"/>
  </w:num>
  <w:num w:numId="2" w16cid:durableId="689600134">
    <w:abstractNumId w:val="6"/>
  </w:num>
  <w:num w:numId="3" w16cid:durableId="1335112770">
    <w:abstractNumId w:val="7"/>
  </w:num>
  <w:num w:numId="4" w16cid:durableId="1438600351">
    <w:abstractNumId w:val="10"/>
  </w:num>
  <w:num w:numId="5" w16cid:durableId="785465534">
    <w:abstractNumId w:val="20"/>
  </w:num>
  <w:num w:numId="6" w16cid:durableId="602415970">
    <w:abstractNumId w:val="2"/>
  </w:num>
  <w:num w:numId="7" w16cid:durableId="1616206128">
    <w:abstractNumId w:val="0"/>
  </w:num>
  <w:num w:numId="8" w16cid:durableId="1729841861">
    <w:abstractNumId w:val="1"/>
  </w:num>
  <w:num w:numId="9" w16cid:durableId="1313831114">
    <w:abstractNumId w:val="18"/>
  </w:num>
  <w:num w:numId="10" w16cid:durableId="1325861174">
    <w:abstractNumId w:val="17"/>
  </w:num>
  <w:num w:numId="11" w16cid:durableId="245266009">
    <w:abstractNumId w:val="8"/>
  </w:num>
  <w:num w:numId="12" w16cid:durableId="1345206400">
    <w:abstractNumId w:val="19"/>
  </w:num>
  <w:num w:numId="13" w16cid:durableId="958032748">
    <w:abstractNumId w:val="23"/>
  </w:num>
  <w:num w:numId="14" w16cid:durableId="239027173">
    <w:abstractNumId w:val="5"/>
  </w:num>
  <w:num w:numId="15" w16cid:durableId="1180318910">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0580469">
    <w:abstractNumId w:val="3"/>
  </w:num>
  <w:num w:numId="17" w16cid:durableId="2090419863">
    <w:abstractNumId w:val="12"/>
  </w:num>
  <w:num w:numId="18" w16cid:durableId="803042422">
    <w:abstractNumId w:val="16"/>
  </w:num>
  <w:num w:numId="19" w16cid:durableId="1466582704">
    <w:abstractNumId w:val="9"/>
  </w:num>
  <w:num w:numId="20" w16cid:durableId="850408956">
    <w:abstractNumId w:val="21"/>
  </w:num>
  <w:num w:numId="21" w16cid:durableId="1811706595">
    <w:abstractNumId w:val="15"/>
  </w:num>
  <w:num w:numId="22" w16cid:durableId="1246039767">
    <w:abstractNumId w:val="13"/>
  </w:num>
  <w:num w:numId="23" w16cid:durableId="2083093612">
    <w:abstractNumId w:val="4"/>
  </w:num>
  <w:num w:numId="24" w16cid:durableId="1247767072">
    <w:abstractNumId w:val="22"/>
  </w:num>
  <w:num w:numId="25" w16cid:durableId="28292840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0">
      <o:colormru v:ext="edit" colors="#f8f8f8,white"/>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23"/>
    <w:rsid w:val="00001100"/>
    <w:rsid w:val="00004F6D"/>
    <w:rsid w:val="0000788D"/>
    <w:rsid w:val="000146C5"/>
    <w:rsid w:val="0001790E"/>
    <w:rsid w:val="00020E79"/>
    <w:rsid w:val="000218C8"/>
    <w:rsid w:val="0002558D"/>
    <w:rsid w:val="0003129E"/>
    <w:rsid w:val="00036636"/>
    <w:rsid w:val="0004146C"/>
    <w:rsid w:val="000458C6"/>
    <w:rsid w:val="00067EC4"/>
    <w:rsid w:val="00070A9B"/>
    <w:rsid w:val="000713D5"/>
    <w:rsid w:val="0007262C"/>
    <w:rsid w:val="000761D6"/>
    <w:rsid w:val="000A0D7D"/>
    <w:rsid w:val="000A3EEB"/>
    <w:rsid w:val="000A5DEF"/>
    <w:rsid w:val="000B337B"/>
    <w:rsid w:val="000C3EEC"/>
    <w:rsid w:val="000C3F55"/>
    <w:rsid w:val="000D0918"/>
    <w:rsid w:val="000E463B"/>
    <w:rsid w:val="000E62F7"/>
    <w:rsid w:val="000F1FDE"/>
    <w:rsid w:val="000F212C"/>
    <w:rsid w:val="000F283A"/>
    <w:rsid w:val="0010428F"/>
    <w:rsid w:val="00104ABB"/>
    <w:rsid w:val="00105789"/>
    <w:rsid w:val="00110697"/>
    <w:rsid w:val="00121437"/>
    <w:rsid w:val="00121A37"/>
    <w:rsid w:val="00123450"/>
    <w:rsid w:val="00124315"/>
    <w:rsid w:val="00127815"/>
    <w:rsid w:val="0013022A"/>
    <w:rsid w:val="0013758A"/>
    <w:rsid w:val="00140B30"/>
    <w:rsid w:val="001434F3"/>
    <w:rsid w:val="00150E49"/>
    <w:rsid w:val="001569EB"/>
    <w:rsid w:val="00162E12"/>
    <w:rsid w:val="00167B02"/>
    <w:rsid w:val="00170465"/>
    <w:rsid w:val="00170746"/>
    <w:rsid w:val="00172BF3"/>
    <w:rsid w:val="00174D54"/>
    <w:rsid w:val="0019268F"/>
    <w:rsid w:val="00192AB0"/>
    <w:rsid w:val="001A0EFD"/>
    <w:rsid w:val="001A3461"/>
    <w:rsid w:val="001B132A"/>
    <w:rsid w:val="001B2912"/>
    <w:rsid w:val="001B5239"/>
    <w:rsid w:val="001E1188"/>
    <w:rsid w:val="001E66FE"/>
    <w:rsid w:val="00204742"/>
    <w:rsid w:val="00204E81"/>
    <w:rsid w:val="00206383"/>
    <w:rsid w:val="00207287"/>
    <w:rsid w:val="00210EB0"/>
    <w:rsid w:val="00213374"/>
    <w:rsid w:val="00221F33"/>
    <w:rsid w:val="00225734"/>
    <w:rsid w:val="0022640D"/>
    <w:rsid w:val="00242A3B"/>
    <w:rsid w:val="00243543"/>
    <w:rsid w:val="00244CF5"/>
    <w:rsid w:val="0025340F"/>
    <w:rsid w:val="00256A04"/>
    <w:rsid w:val="00266133"/>
    <w:rsid w:val="002732A1"/>
    <w:rsid w:val="00273943"/>
    <w:rsid w:val="002744B1"/>
    <w:rsid w:val="00274D7D"/>
    <w:rsid w:val="00277EFC"/>
    <w:rsid w:val="002811CD"/>
    <w:rsid w:val="00281871"/>
    <w:rsid w:val="0029488A"/>
    <w:rsid w:val="00295F2C"/>
    <w:rsid w:val="00297274"/>
    <w:rsid w:val="00297DAE"/>
    <w:rsid w:val="002A34D1"/>
    <w:rsid w:val="002A576D"/>
    <w:rsid w:val="002C2900"/>
    <w:rsid w:val="002C722A"/>
    <w:rsid w:val="002D25E7"/>
    <w:rsid w:val="002D2CC2"/>
    <w:rsid w:val="002D7142"/>
    <w:rsid w:val="002E0F69"/>
    <w:rsid w:val="002E220B"/>
    <w:rsid w:val="002E2A80"/>
    <w:rsid w:val="002E3107"/>
    <w:rsid w:val="002E362C"/>
    <w:rsid w:val="002F15DB"/>
    <w:rsid w:val="002F1805"/>
    <w:rsid w:val="002F2827"/>
    <w:rsid w:val="002F7098"/>
    <w:rsid w:val="00301FF9"/>
    <w:rsid w:val="003071A2"/>
    <w:rsid w:val="00316104"/>
    <w:rsid w:val="0031737E"/>
    <w:rsid w:val="0032629B"/>
    <w:rsid w:val="003309F7"/>
    <w:rsid w:val="00334704"/>
    <w:rsid w:val="0034762A"/>
    <w:rsid w:val="00354A46"/>
    <w:rsid w:val="003572A2"/>
    <w:rsid w:val="00365D7B"/>
    <w:rsid w:val="00370B8F"/>
    <w:rsid w:val="0038748C"/>
    <w:rsid w:val="00387FBD"/>
    <w:rsid w:val="00391103"/>
    <w:rsid w:val="003973A8"/>
    <w:rsid w:val="003A4172"/>
    <w:rsid w:val="003A5784"/>
    <w:rsid w:val="003B47D2"/>
    <w:rsid w:val="003B74CD"/>
    <w:rsid w:val="0040027C"/>
    <w:rsid w:val="00400625"/>
    <w:rsid w:val="004008A1"/>
    <w:rsid w:val="00406798"/>
    <w:rsid w:val="00406925"/>
    <w:rsid w:val="00420470"/>
    <w:rsid w:val="00421A8A"/>
    <w:rsid w:val="00432F94"/>
    <w:rsid w:val="00435C53"/>
    <w:rsid w:val="00436059"/>
    <w:rsid w:val="00437280"/>
    <w:rsid w:val="00444B11"/>
    <w:rsid w:val="00446D82"/>
    <w:rsid w:val="00451312"/>
    <w:rsid w:val="00451A44"/>
    <w:rsid w:val="00452565"/>
    <w:rsid w:val="00454B84"/>
    <w:rsid w:val="00463268"/>
    <w:rsid w:val="004646B0"/>
    <w:rsid w:val="0046660F"/>
    <w:rsid w:val="0047522D"/>
    <w:rsid w:val="0048584C"/>
    <w:rsid w:val="00493A00"/>
    <w:rsid w:val="004A40B4"/>
    <w:rsid w:val="004A5440"/>
    <w:rsid w:val="004A695E"/>
    <w:rsid w:val="004A6D71"/>
    <w:rsid w:val="004B0B37"/>
    <w:rsid w:val="004B43F9"/>
    <w:rsid w:val="004D0916"/>
    <w:rsid w:val="004D111C"/>
    <w:rsid w:val="004D2B53"/>
    <w:rsid w:val="004D455A"/>
    <w:rsid w:val="004E3151"/>
    <w:rsid w:val="004F0AF7"/>
    <w:rsid w:val="004F14E0"/>
    <w:rsid w:val="004F718D"/>
    <w:rsid w:val="00500C95"/>
    <w:rsid w:val="005012F3"/>
    <w:rsid w:val="00503B44"/>
    <w:rsid w:val="005069BE"/>
    <w:rsid w:val="00522743"/>
    <w:rsid w:val="005234C5"/>
    <w:rsid w:val="005246CB"/>
    <w:rsid w:val="005248F1"/>
    <w:rsid w:val="005252D6"/>
    <w:rsid w:val="005330B8"/>
    <w:rsid w:val="005419DD"/>
    <w:rsid w:val="00544AE9"/>
    <w:rsid w:val="00551065"/>
    <w:rsid w:val="00556E6B"/>
    <w:rsid w:val="00575BE3"/>
    <w:rsid w:val="005802CC"/>
    <w:rsid w:val="00581BB5"/>
    <w:rsid w:val="005832FA"/>
    <w:rsid w:val="00583952"/>
    <w:rsid w:val="00583C1F"/>
    <w:rsid w:val="00590B0F"/>
    <w:rsid w:val="00591174"/>
    <w:rsid w:val="00591421"/>
    <w:rsid w:val="005A09FA"/>
    <w:rsid w:val="005B3916"/>
    <w:rsid w:val="005C5CA5"/>
    <w:rsid w:val="005D4C9A"/>
    <w:rsid w:val="005D6AE8"/>
    <w:rsid w:val="005D7554"/>
    <w:rsid w:val="005E1126"/>
    <w:rsid w:val="005E2CF0"/>
    <w:rsid w:val="005E6F82"/>
    <w:rsid w:val="005E75B7"/>
    <w:rsid w:val="005F3EAD"/>
    <w:rsid w:val="005F696F"/>
    <w:rsid w:val="00605496"/>
    <w:rsid w:val="00606C37"/>
    <w:rsid w:val="00607F72"/>
    <w:rsid w:val="0061714C"/>
    <w:rsid w:val="00617A6F"/>
    <w:rsid w:val="00624AAE"/>
    <w:rsid w:val="00627553"/>
    <w:rsid w:val="0063322C"/>
    <w:rsid w:val="00633AF7"/>
    <w:rsid w:val="00633F0E"/>
    <w:rsid w:val="00640338"/>
    <w:rsid w:val="00641105"/>
    <w:rsid w:val="00641EAC"/>
    <w:rsid w:val="00645BED"/>
    <w:rsid w:val="00651EC9"/>
    <w:rsid w:val="00654B84"/>
    <w:rsid w:val="00660D4E"/>
    <w:rsid w:val="0066512B"/>
    <w:rsid w:val="00675696"/>
    <w:rsid w:val="00677AC8"/>
    <w:rsid w:val="0069527A"/>
    <w:rsid w:val="006A1CA9"/>
    <w:rsid w:val="006A26BE"/>
    <w:rsid w:val="006C099F"/>
    <w:rsid w:val="006C11C0"/>
    <w:rsid w:val="006E06E7"/>
    <w:rsid w:val="006E111B"/>
    <w:rsid w:val="006F102C"/>
    <w:rsid w:val="00705776"/>
    <w:rsid w:val="00710591"/>
    <w:rsid w:val="00713F89"/>
    <w:rsid w:val="0072088F"/>
    <w:rsid w:val="007226BE"/>
    <w:rsid w:val="0072271B"/>
    <w:rsid w:val="00725523"/>
    <w:rsid w:val="007255A6"/>
    <w:rsid w:val="007259F4"/>
    <w:rsid w:val="00730BEF"/>
    <w:rsid w:val="00734B41"/>
    <w:rsid w:val="007363CB"/>
    <w:rsid w:val="00736FCE"/>
    <w:rsid w:val="007370CA"/>
    <w:rsid w:val="00737C69"/>
    <w:rsid w:val="0074120C"/>
    <w:rsid w:val="00752A6E"/>
    <w:rsid w:val="007530E2"/>
    <w:rsid w:val="00754501"/>
    <w:rsid w:val="00764CA5"/>
    <w:rsid w:val="00766CC9"/>
    <w:rsid w:val="00772B9F"/>
    <w:rsid w:val="007745E6"/>
    <w:rsid w:val="00783813"/>
    <w:rsid w:val="00785980"/>
    <w:rsid w:val="00787BEB"/>
    <w:rsid w:val="00787D23"/>
    <w:rsid w:val="007929AD"/>
    <w:rsid w:val="00795DA4"/>
    <w:rsid w:val="00797849"/>
    <w:rsid w:val="007A04C7"/>
    <w:rsid w:val="007A220A"/>
    <w:rsid w:val="007A2392"/>
    <w:rsid w:val="007A7FD7"/>
    <w:rsid w:val="007B186B"/>
    <w:rsid w:val="007D1611"/>
    <w:rsid w:val="007D5645"/>
    <w:rsid w:val="007E10C1"/>
    <w:rsid w:val="007E1542"/>
    <w:rsid w:val="007E2318"/>
    <w:rsid w:val="007F0BED"/>
    <w:rsid w:val="007F3334"/>
    <w:rsid w:val="007F4B8E"/>
    <w:rsid w:val="007F4ECC"/>
    <w:rsid w:val="007F54EF"/>
    <w:rsid w:val="007F6CF5"/>
    <w:rsid w:val="007F74DA"/>
    <w:rsid w:val="008026E5"/>
    <w:rsid w:val="008109CE"/>
    <w:rsid w:val="00810B4F"/>
    <w:rsid w:val="0082189D"/>
    <w:rsid w:val="0082201A"/>
    <w:rsid w:val="00826748"/>
    <w:rsid w:val="0083007B"/>
    <w:rsid w:val="00831B2B"/>
    <w:rsid w:val="008501BE"/>
    <w:rsid w:val="0086098F"/>
    <w:rsid w:val="00860A01"/>
    <w:rsid w:val="00860E5B"/>
    <w:rsid w:val="00866069"/>
    <w:rsid w:val="00866BBD"/>
    <w:rsid w:val="008740D0"/>
    <w:rsid w:val="00880B99"/>
    <w:rsid w:val="008857EE"/>
    <w:rsid w:val="00897EF3"/>
    <w:rsid w:val="008A10DF"/>
    <w:rsid w:val="008A534A"/>
    <w:rsid w:val="008A5555"/>
    <w:rsid w:val="008A5586"/>
    <w:rsid w:val="008B5F3F"/>
    <w:rsid w:val="008C1489"/>
    <w:rsid w:val="008C462C"/>
    <w:rsid w:val="008C757F"/>
    <w:rsid w:val="008D16B4"/>
    <w:rsid w:val="008E33F7"/>
    <w:rsid w:val="008E5D54"/>
    <w:rsid w:val="008F11F5"/>
    <w:rsid w:val="008F3131"/>
    <w:rsid w:val="008F3977"/>
    <w:rsid w:val="00903A74"/>
    <w:rsid w:val="009051CD"/>
    <w:rsid w:val="00906A9E"/>
    <w:rsid w:val="00910A70"/>
    <w:rsid w:val="00910B0F"/>
    <w:rsid w:val="00920ADB"/>
    <w:rsid w:val="00937AC7"/>
    <w:rsid w:val="0094108A"/>
    <w:rsid w:val="00944704"/>
    <w:rsid w:val="0094564E"/>
    <w:rsid w:val="00952314"/>
    <w:rsid w:val="00953A86"/>
    <w:rsid w:val="00960228"/>
    <w:rsid w:val="00960CFD"/>
    <w:rsid w:val="00964C39"/>
    <w:rsid w:val="009717C0"/>
    <w:rsid w:val="00981F86"/>
    <w:rsid w:val="00983EE1"/>
    <w:rsid w:val="0098692F"/>
    <w:rsid w:val="009A5F14"/>
    <w:rsid w:val="009B2C67"/>
    <w:rsid w:val="009B4E97"/>
    <w:rsid w:val="009B56BD"/>
    <w:rsid w:val="009C5BAB"/>
    <w:rsid w:val="009C7A57"/>
    <w:rsid w:val="009C7FD1"/>
    <w:rsid w:val="009D0AA6"/>
    <w:rsid w:val="009D1615"/>
    <w:rsid w:val="009D1D7D"/>
    <w:rsid w:val="009D1DD8"/>
    <w:rsid w:val="009D60C5"/>
    <w:rsid w:val="009D6148"/>
    <w:rsid w:val="009D75FF"/>
    <w:rsid w:val="009E308D"/>
    <w:rsid w:val="009E60D6"/>
    <w:rsid w:val="009F71EF"/>
    <w:rsid w:val="00A0071A"/>
    <w:rsid w:val="00A0183C"/>
    <w:rsid w:val="00A01C8F"/>
    <w:rsid w:val="00A11E47"/>
    <w:rsid w:val="00A1613C"/>
    <w:rsid w:val="00A16D80"/>
    <w:rsid w:val="00A170AE"/>
    <w:rsid w:val="00A348BB"/>
    <w:rsid w:val="00A363C2"/>
    <w:rsid w:val="00A36B53"/>
    <w:rsid w:val="00A407F4"/>
    <w:rsid w:val="00A44479"/>
    <w:rsid w:val="00A56F7B"/>
    <w:rsid w:val="00A601AB"/>
    <w:rsid w:val="00A62B79"/>
    <w:rsid w:val="00A63ADA"/>
    <w:rsid w:val="00A67319"/>
    <w:rsid w:val="00A6749B"/>
    <w:rsid w:val="00A74816"/>
    <w:rsid w:val="00A7690D"/>
    <w:rsid w:val="00A86C98"/>
    <w:rsid w:val="00A9069B"/>
    <w:rsid w:val="00A92CBA"/>
    <w:rsid w:val="00A94B94"/>
    <w:rsid w:val="00A96F82"/>
    <w:rsid w:val="00AA0AAA"/>
    <w:rsid w:val="00AA0D13"/>
    <w:rsid w:val="00AA1C51"/>
    <w:rsid w:val="00AA20EB"/>
    <w:rsid w:val="00AA5B34"/>
    <w:rsid w:val="00AA7BAB"/>
    <w:rsid w:val="00AB4A51"/>
    <w:rsid w:val="00AC1F98"/>
    <w:rsid w:val="00AC36CF"/>
    <w:rsid w:val="00AC43A9"/>
    <w:rsid w:val="00AC6613"/>
    <w:rsid w:val="00AD5092"/>
    <w:rsid w:val="00AE3ED1"/>
    <w:rsid w:val="00AE5E9E"/>
    <w:rsid w:val="00AF18C8"/>
    <w:rsid w:val="00AF3CB6"/>
    <w:rsid w:val="00AF4736"/>
    <w:rsid w:val="00AF4F70"/>
    <w:rsid w:val="00B1010B"/>
    <w:rsid w:val="00B10373"/>
    <w:rsid w:val="00B12442"/>
    <w:rsid w:val="00B12B69"/>
    <w:rsid w:val="00B1325E"/>
    <w:rsid w:val="00B132CF"/>
    <w:rsid w:val="00B16BB3"/>
    <w:rsid w:val="00B204AA"/>
    <w:rsid w:val="00B207E7"/>
    <w:rsid w:val="00B26694"/>
    <w:rsid w:val="00B311D9"/>
    <w:rsid w:val="00B321E9"/>
    <w:rsid w:val="00B34097"/>
    <w:rsid w:val="00B34948"/>
    <w:rsid w:val="00B42691"/>
    <w:rsid w:val="00B42C28"/>
    <w:rsid w:val="00B4410B"/>
    <w:rsid w:val="00B54435"/>
    <w:rsid w:val="00B56AC8"/>
    <w:rsid w:val="00B571C3"/>
    <w:rsid w:val="00B6777E"/>
    <w:rsid w:val="00B755D1"/>
    <w:rsid w:val="00B7773A"/>
    <w:rsid w:val="00B90507"/>
    <w:rsid w:val="00B95749"/>
    <w:rsid w:val="00B964E7"/>
    <w:rsid w:val="00BA54D8"/>
    <w:rsid w:val="00BA5B03"/>
    <w:rsid w:val="00BB6557"/>
    <w:rsid w:val="00BB7AC0"/>
    <w:rsid w:val="00BC3D31"/>
    <w:rsid w:val="00BC4344"/>
    <w:rsid w:val="00BC5649"/>
    <w:rsid w:val="00BE3552"/>
    <w:rsid w:val="00C04CEE"/>
    <w:rsid w:val="00C074F5"/>
    <w:rsid w:val="00C11683"/>
    <w:rsid w:val="00C31835"/>
    <w:rsid w:val="00C32B62"/>
    <w:rsid w:val="00C3644E"/>
    <w:rsid w:val="00C40E42"/>
    <w:rsid w:val="00C43468"/>
    <w:rsid w:val="00C47BB2"/>
    <w:rsid w:val="00C66AEC"/>
    <w:rsid w:val="00C6731F"/>
    <w:rsid w:val="00C7619E"/>
    <w:rsid w:val="00C77244"/>
    <w:rsid w:val="00C772B4"/>
    <w:rsid w:val="00C82058"/>
    <w:rsid w:val="00C84C07"/>
    <w:rsid w:val="00C87804"/>
    <w:rsid w:val="00C879AF"/>
    <w:rsid w:val="00CA36E1"/>
    <w:rsid w:val="00CA413D"/>
    <w:rsid w:val="00CA64BB"/>
    <w:rsid w:val="00CA7558"/>
    <w:rsid w:val="00CB0119"/>
    <w:rsid w:val="00CB044F"/>
    <w:rsid w:val="00CB141E"/>
    <w:rsid w:val="00CB3A46"/>
    <w:rsid w:val="00CB7337"/>
    <w:rsid w:val="00CC0189"/>
    <w:rsid w:val="00CC70F7"/>
    <w:rsid w:val="00CD0315"/>
    <w:rsid w:val="00CD2BD2"/>
    <w:rsid w:val="00CD3FEF"/>
    <w:rsid w:val="00CD52FB"/>
    <w:rsid w:val="00CE36C4"/>
    <w:rsid w:val="00D022D6"/>
    <w:rsid w:val="00D03266"/>
    <w:rsid w:val="00D0559E"/>
    <w:rsid w:val="00D2258B"/>
    <w:rsid w:val="00D226DF"/>
    <w:rsid w:val="00D30B28"/>
    <w:rsid w:val="00D3109B"/>
    <w:rsid w:val="00D33397"/>
    <w:rsid w:val="00D36491"/>
    <w:rsid w:val="00D45AB6"/>
    <w:rsid w:val="00D50684"/>
    <w:rsid w:val="00D508AB"/>
    <w:rsid w:val="00D55858"/>
    <w:rsid w:val="00D5716B"/>
    <w:rsid w:val="00D607B7"/>
    <w:rsid w:val="00D60A59"/>
    <w:rsid w:val="00D72F99"/>
    <w:rsid w:val="00D7441E"/>
    <w:rsid w:val="00D75189"/>
    <w:rsid w:val="00D84279"/>
    <w:rsid w:val="00D870B3"/>
    <w:rsid w:val="00D9085F"/>
    <w:rsid w:val="00D913F3"/>
    <w:rsid w:val="00D93232"/>
    <w:rsid w:val="00D963A1"/>
    <w:rsid w:val="00DA6FE7"/>
    <w:rsid w:val="00DB308A"/>
    <w:rsid w:val="00DB4EF0"/>
    <w:rsid w:val="00DB62B8"/>
    <w:rsid w:val="00DB6B5E"/>
    <w:rsid w:val="00DC0C19"/>
    <w:rsid w:val="00DD0D9A"/>
    <w:rsid w:val="00DD6009"/>
    <w:rsid w:val="00DE1CD2"/>
    <w:rsid w:val="00DF5A64"/>
    <w:rsid w:val="00E14CB8"/>
    <w:rsid w:val="00E23A95"/>
    <w:rsid w:val="00E27651"/>
    <w:rsid w:val="00E32792"/>
    <w:rsid w:val="00E36665"/>
    <w:rsid w:val="00E427C0"/>
    <w:rsid w:val="00E55CDB"/>
    <w:rsid w:val="00E567D7"/>
    <w:rsid w:val="00E56DA9"/>
    <w:rsid w:val="00E63383"/>
    <w:rsid w:val="00E635BE"/>
    <w:rsid w:val="00E640AC"/>
    <w:rsid w:val="00E71875"/>
    <w:rsid w:val="00E745DD"/>
    <w:rsid w:val="00E77DF2"/>
    <w:rsid w:val="00E80D9B"/>
    <w:rsid w:val="00E81505"/>
    <w:rsid w:val="00E8470E"/>
    <w:rsid w:val="00E91B38"/>
    <w:rsid w:val="00E92E8E"/>
    <w:rsid w:val="00EA2DE0"/>
    <w:rsid w:val="00EB1062"/>
    <w:rsid w:val="00EB7911"/>
    <w:rsid w:val="00EC6379"/>
    <w:rsid w:val="00EC7617"/>
    <w:rsid w:val="00ED3115"/>
    <w:rsid w:val="00EE2D58"/>
    <w:rsid w:val="00EE2F95"/>
    <w:rsid w:val="00F015C4"/>
    <w:rsid w:val="00F025D3"/>
    <w:rsid w:val="00F0287B"/>
    <w:rsid w:val="00F0700B"/>
    <w:rsid w:val="00F100CE"/>
    <w:rsid w:val="00F113EE"/>
    <w:rsid w:val="00F21162"/>
    <w:rsid w:val="00F321F5"/>
    <w:rsid w:val="00F34A07"/>
    <w:rsid w:val="00F45568"/>
    <w:rsid w:val="00F51742"/>
    <w:rsid w:val="00F55943"/>
    <w:rsid w:val="00F55D23"/>
    <w:rsid w:val="00F83B97"/>
    <w:rsid w:val="00F90B6C"/>
    <w:rsid w:val="00F91F56"/>
    <w:rsid w:val="00F9301C"/>
    <w:rsid w:val="00FA01CF"/>
    <w:rsid w:val="00FA6C42"/>
    <w:rsid w:val="00FB1FE5"/>
    <w:rsid w:val="00FB60CE"/>
    <w:rsid w:val="00FC0523"/>
    <w:rsid w:val="00FC2BFA"/>
    <w:rsid w:val="00FC560F"/>
    <w:rsid w:val="00FD32BF"/>
    <w:rsid w:val="00FD49FC"/>
    <w:rsid w:val="00FE18FA"/>
    <w:rsid w:val="00FE3DA1"/>
    <w:rsid w:val="00FF16B4"/>
    <w:rsid w:val="021B683C"/>
    <w:rsid w:val="0D12FDD1"/>
    <w:rsid w:val="36E79A09"/>
    <w:rsid w:val="396E6038"/>
    <w:rsid w:val="3EE34AEA"/>
    <w:rsid w:val="42F23A11"/>
    <w:rsid w:val="54A6109E"/>
    <w:rsid w:val="598AF8E6"/>
    <w:rsid w:val="5AFA7EC9"/>
    <w:rsid w:val="5D3B2184"/>
    <w:rsid w:val="5DE0C84F"/>
    <w:rsid w:val="60C2A368"/>
    <w:rsid w:val="7249C768"/>
    <w:rsid w:val="75138F60"/>
    <w:rsid w:val="7FCE9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white"/>
    </o:shapedefaults>
    <o:shapelayout v:ext="edit">
      <o:idmap v:ext="edit" data="2"/>
    </o:shapelayout>
  </w:shapeDefaults>
  <w:decimalSymbol w:val="."/>
  <w:listSeparator w:val=","/>
  <w14:docId w14:val="373D9214"/>
  <w15:docId w15:val="{0AEFCBBB-EBE1-4406-8B20-D342F60E8F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BodyText"/>
    <w:uiPriority w:val="9"/>
    <w:qFormat/>
    <w:rsid w:val="00C879AF"/>
    <w:pPr>
      <w:numPr>
        <w:numId w:val="2"/>
      </w:numPr>
      <w:tabs>
        <w:tab w:val="left" w:pos="720"/>
      </w:tabs>
      <w:spacing w:before="120"/>
      <w:ind w:left="720" w:hanging="720"/>
      <w:outlineLvl w:val="0"/>
    </w:pPr>
    <w:rPr>
      <w:b/>
      <w:bCs/>
      <w:spacing w:val="-1"/>
    </w:rPr>
  </w:style>
  <w:style w:type="paragraph" w:styleId="Heading2">
    <w:name w:val="heading 2"/>
    <w:basedOn w:val="paragraph"/>
    <w:next w:val="Normal"/>
    <w:link w:val="Heading2Char"/>
    <w:uiPriority w:val="9"/>
    <w:unhideWhenUsed/>
    <w:qFormat/>
    <w:rsid w:val="00D36491"/>
    <w:pPr>
      <w:numPr>
        <w:numId w:val="5"/>
      </w:numPr>
      <w:tabs>
        <w:tab w:val="clear" w:pos="720"/>
      </w:tabs>
      <w:spacing w:before="0" w:beforeAutospacing="0" w:after="80" w:afterAutospacing="0"/>
      <w:ind w:left="634"/>
      <w:textAlignment w:val="baseline"/>
      <w:outlineLvl w:val="1"/>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D60A59"/>
    <w:pPr>
      <w:spacing w:line="264" w:lineRule="auto"/>
      <w:ind w:right="245"/>
    </w:pPr>
    <w:rPr>
      <w:rFonts w:ascii="Times New Roman" w:hAnsi="Times New Roman" w:eastAsia="Times New Roman" w:cs="Times New Roman"/>
      <w:sz w:val="24"/>
      <w:szCs w:val="24"/>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C84C0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84C07"/>
    <w:rPr>
      <w:rFonts w:ascii="Segoe UI" w:hAnsi="Segoe UI" w:cs="Segoe UI"/>
      <w:sz w:val="18"/>
      <w:szCs w:val="18"/>
    </w:rPr>
  </w:style>
  <w:style w:type="paragraph" w:styleId="NoSpacing">
    <w:name w:val="No Spacing"/>
    <w:uiPriority w:val="1"/>
    <w:qFormat/>
    <w:rsid w:val="002C722A"/>
    <w:pPr>
      <w:widowControl/>
    </w:pPr>
  </w:style>
  <w:style w:type="character" w:styleId="BodyTextChar" w:customStyle="1">
    <w:name w:val="Body Text Char"/>
    <w:basedOn w:val="DefaultParagraphFont"/>
    <w:link w:val="BodyText"/>
    <w:uiPriority w:val="1"/>
    <w:rsid w:val="00D60A59"/>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B321E9"/>
    <w:pPr>
      <w:tabs>
        <w:tab w:val="center" w:pos="4680"/>
        <w:tab w:val="right" w:pos="9360"/>
      </w:tabs>
    </w:pPr>
  </w:style>
  <w:style w:type="character" w:styleId="HeaderChar" w:customStyle="1">
    <w:name w:val="Header Char"/>
    <w:basedOn w:val="DefaultParagraphFont"/>
    <w:link w:val="Header"/>
    <w:uiPriority w:val="99"/>
    <w:rsid w:val="00B321E9"/>
  </w:style>
  <w:style w:type="paragraph" w:styleId="Footer">
    <w:name w:val="footer"/>
    <w:basedOn w:val="Normal"/>
    <w:link w:val="FooterChar"/>
    <w:uiPriority w:val="99"/>
    <w:unhideWhenUsed/>
    <w:rsid w:val="00B321E9"/>
    <w:pPr>
      <w:tabs>
        <w:tab w:val="center" w:pos="4680"/>
        <w:tab w:val="right" w:pos="9360"/>
      </w:tabs>
    </w:pPr>
  </w:style>
  <w:style w:type="character" w:styleId="FooterChar" w:customStyle="1">
    <w:name w:val="Footer Char"/>
    <w:basedOn w:val="DefaultParagraphFont"/>
    <w:link w:val="Footer"/>
    <w:uiPriority w:val="99"/>
    <w:rsid w:val="00B321E9"/>
  </w:style>
  <w:style w:type="paragraph" w:styleId="CommentText">
    <w:name w:val="annotation text"/>
    <w:basedOn w:val="Normal"/>
    <w:link w:val="CommentTextChar"/>
    <w:uiPriority w:val="99"/>
    <w:unhideWhenUsed/>
    <w:rsid w:val="00F9301C"/>
    <w:pPr>
      <w:widowControl/>
      <w:spacing w:after="240"/>
    </w:pPr>
    <w:rPr>
      <w:rFonts w:ascii="Roboto" w:hAnsi="Roboto" w:eastAsia="Times New Roman" w:cs="Times New Roman"/>
      <w:sz w:val="20"/>
      <w:szCs w:val="20"/>
    </w:rPr>
  </w:style>
  <w:style w:type="character" w:styleId="CommentTextChar" w:customStyle="1">
    <w:name w:val="Comment Text Char"/>
    <w:basedOn w:val="DefaultParagraphFont"/>
    <w:link w:val="CommentText"/>
    <w:uiPriority w:val="99"/>
    <w:rsid w:val="00F9301C"/>
    <w:rPr>
      <w:rFonts w:ascii="Roboto" w:hAnsi="Roboto" w:eastAsia="Times New Roman" w:cs="Times New Roman"/>
      <w:sz w:val="20"/>
      <w:szCs w:val="20"/>
    </w:rPr>
  </w:style>
  <w:style w:type="character" w:styleId="CommentReference">
    <w:name w:val="annotation reference"/>
    <w:basedOn w:val="DefaultParagraphFont"/>
    <w:uiPriority w:val="99"/>
    <w:unhideWhenUsed/>
    <w:rsid w:val="00F9301C"/>
    <w:rPr>
      <w:sz w:val="16"/>
      <w:szCs w:val="16"/>
    </w:rPr>
  </w:style>
  <w:style w:type="character" w:styleId="Hyperlink">
    <w:name w:val="Hyperlink"/>
    <w:basedOn w:val="DefaultParagraphFont"/>
    <w:uiPriority w:val="99"/>
    <w:unhideWhenUsed/>
    <w:rsid w:val="00A56F7B"/>
    <w:rPr>
      <w:color w:val="0000FF"/>
      <w:u w:val="single"/>
    </w:rPr>
  </w:style>
  <w:style w:type="paragraph" w:styleId="CommentSubject">
    <w:name w:val="annotation subject"/>
    <w:basedOn w:val="CommentText"/>
    <w:next w:val="CommentText"/>
    <w:link w:val="CommentSubjectChar"/>
    <w:uiPriority w:val="99"/>
    <w:semiHidden/>
    <w:unhideWhenUsed/>
    <w:rsid w:val="00A56F7B"/>
    <w:pPr>
      <w:widowControl w:val="0"/>
      <w:spacing w:after="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A56F7B"/>
    <w:rPr>
      <w:rFonts w:ascii="Roboto" w:hAnsi="Roboto" w:eastAsia="Times New Roman" w:cs="Times New Roman"/>
      <w:b/>
      <w:bCs/>
      <w:sz w:val="20"/>
      <w:szCs w:val="20"/>
    </w:rPr>
  </w:style>
  <w:style w:type="paragraph" w:styleId="paragraph" w:customStyle="1">
    <w:name w:val="paragraph"/>
    <w:basedOn w:val="Normal"/>
    <w:rsid w:val="00387FBD"/>
    <w:pPr>
      <w:widowControl/>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387FBD"/>
  </w:style>
  <w:style w:type="character" w:styleId="spellingerror" w:customStyle="1">
    <w:name w:val="spellingerror"/>
    <w:basedOn w:val="DefaultParagraphFont"/>
    <w:rsid w:val="00387FBD"/>
  </w:style>
  <w:style w:type="character" w:styleId="eop" w:customStyle="1">
    <w:name w:val="eop"/>
    <w:basedOn w:val="DefaultParagraphFont"/>
    <w:rsid w:val="00387FBD"/>
  </w:style>
  <w:style w:type="character" w:styleId="UnresolvedMention">
    <w:name w:val="Unresolved Mention"/>
    <w:basedOn w:val="DefaultParagraphFont"/>
    <w:uiPriority w:val="99"/>
    <w:semiHidden/>
    <w:unhideWhenUsed/>
    <w:rsid w:val="00067EC4"/>
    <w:rPr>
      <w:color w:val="605E5C"/>
      <w:shd w:val="clear" w:color="auto" w:fill="E1DFDD"/>
    </w:rPr>
  </w:style>
  <w:style w:type="character" w:styleId="Heading2Char" w:customStyle="1">
    <w:name w:val="Heading 2 Char"/>
    <w:basedOn w:val="DefaultParagraphFont"/>
    <w:link w:val="Heading2"/>
    <w:uiPriority w:val="9"/>
    <w:rsid w:val="00D36491"/>
    <w:rPr>
      <w:rFonts w:ascii="Times New Roman" w:hAnsi="Times New Roman" w:eastAsia="Times New Roman" w:cs="Times New Roman"/>
      <w:sz w:val="24"/>
      <w:szCs w:val="24"/>
    </w:rPr>
  </w:style>
  <w:style w:type="paragraph" w:styleId="Revision">
    <w:name w:val="Revision"/>
    <w:hidden/>
    <w:uiPriority w:val="99"/>
    <w:semiHidden/>
    <w:rsid w:val="004A40B4"/>
    <w:pPr>
      <w:widowControl/>
    </w:pPr>
  </w:style>
  <w:style w:type="character" w:styleId="FollowedHyperlink">
    <w:name w:val="FollowedHyperlink"/>
    <w:basedOn w:val="DefaultParagraphFont"/>
    <w:uiPriority w:val="99"/>
    <w:semiHidden/>
    <w:unhideWhenUsed/>
    <w:rsid w:val="002A34D1"/>
    <w:rPr>
      <w:color w:val="954F72" w:themeColor="followedHyperlink"/>
      <w:u w:val="single"/>
    </w:rPr>
  </w:style>
  <w:style w:type="character" w:styleId="advancedproofingissue" w:customStyle="1">
    <w:name w:val="advancedproofingissue"/>
    <w:basedOn w:val="DefaultParagraphFont"/>
    <w:rsid w:val="0066512B"/>
  </w:style>
  <w:style w:type="character" w:styleId="contextualspellingandgrammarerror" w:customStyle="1">
    <w:name w:val="contextualspellingandgrammarerror"/>
    <w:basedOn w:val="DefaultParagraphFont"/>
    <w:rsid w:val="0066512B"/>
  </w:style>
  <w:style w:type="paragraph" w:styleId="Default" w:customStyle="1">
    <w:name w:val="Default"/>
    <w:rsid w:val="00E745DD"/>
    <w:pPr>
      <w:widowControl/>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F1FDE"/>
    <w:rPr>
      <w:sz w:val="20"/>
      <w:szCs w:val="20"/>
    </w:rPr>
  </w:style>
  <w:style w:type="character" w:styleId="FootnoteTextChar" w:customStyle="1">
    <w:name w:val="Footnote Text Char"/>
    <w:basedOn w:val="DefaultParagraphFont"/>
    <w:link w:val="FootnoteText"/>
    <w:uiPriority w:val="99"/>
    <w:semiHidden/>
    <w:rsid w:val="000F1FDE"/>
    <w:rPr>
      <w:sz w:val="20"/>
      <w:szCs w:val="20"/>
    </w:rPr>
  </w:style>
  <w:style w:type="character" w:styleId="FootnoteReference">
    <w:name w:val="footnote reference"/>
    <w:basedOn w:val="DefaultParagraphFont"/>
    <w:uiPriority w:val="99"/>
    <w:semiHidden/>
    <w:unhideWhenUsed/>
    <w:rsid w:val="000F1F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6089">
      <w:bodyDiv w:val="1"/>
      <w:marLeft w:val="0"/>
      <w:marRight w:val="0"/>
      <w:marTop w:val="0"/>
      <w:marBottom w:val="0"/>
      <w:divBdr>
        <w:top w:val="none" w:sz="0" w:space="0" w:color="auto"/>
        <w:left w:val="none" w:sz="0" w:space="0" w:color="auto"/>
        <w:bottom w:val="none" w:sz="0" w:space="0" w:color="auto"/>
        <w:right w:val="none" w:sz="0" w:space="0" w:color="auto"/>
      </w:divBdr>
    </w:div>
    <w:div w:id="302658202">
      <w:bodyDiv w:val="1"/>
      <w:marLeft w:val="0"/>
      <w:marRight w:val="0"/>
      <w:marTop w:val="0"/>
      <w:marBottom w:val="0"/>
      <w:divBdr>
        <w:top w:val="none" w:sz="0" w:space="0" w:color="auto"/>
        <w:left w:val="none" w:sz="0" w:space="0" w:color="auto"/>
        <w:bottom w:val="none" w:sz="0" w:space="0" w:color="auto"/>
        <w:right w:val="none" w:sz="0" w:space="0" w:color="auto"/>
      </w:divBdr>
      <w:divsChild>
        <w:div w:id="146675265">
          <w:marLeft w:val="0"/>
          <w:marRight w:val="0"/>
          <w:marTop w:val="0"/>
          <w:marBottom w:val="0"/>
          <w:divBdr>
            <w:top w:val="none" w:sz="0" w:space="0" w:color="auto"/>
            <w:left w:val="none" w:sz="0" w:space="0" w:color="auto"/>
            <w:bottom w:val="none" w:sz="0" w:space="0" w:color="auto"/>
            <w:right w:val="none" w:sz="0" w:space="0" w:color="auto"/>
          </w:divBdr>
        </w:div>
        <w:div w:id="1152411417">
          <w:marLeft w:val="0"/>
          <w:marRight w:val="0"/>
          <w:marTop w:val="0"/>
          <w:marBottom w:val="0"/>
          <w:divBdr>
            <w:top w:val="none" w:sz="0" w:space="0" w:color="auto"/>
            <w:left w:val="none" w:sz="0" w:space="0" w:color="auto"/>
            <w:bottom w:val="none" w:sz="0" w:space="0" w:color="auto"/>
            <w:right w:val="none" w:sz="0" w:space="0" w:color="auto"/>
          </w:divBdr>
        </w:div>
        <w:div w:id="1496337608">
          <w:marLeft w:val="0"/>
          <w:marRight w:val="0"/>
          <w:marTop w:val="0"/>
          <w:marBottom w:val="0"/>
          <w:divBdr>
            <w:top w:val="none" w:sz="0" w:space="0" w:color="auto"/>
            <w:left w:val="none" w:sz="0" w:space="0" w:color="auto"/>
            <w:bottom w:val="none" w:sz="0" w:space="0" w:color="auto"/>
            <w:right w:val="none" w:sz="0" w:space="0" w:color="auto"/>
          </w:divBdr>
        </w:div>
        <w:div w:id="1757940097">
          <w:marLeft w:val="0"/>
          <w:marRight w:val="0"/>
          <w:marTop w:val="0"/>
          <w:marBottom w:val="0"/>
          <w:divBdr>
            <w:top w:val="none" w:sz="0" w:space="0" w:color="auto"/>
            <w:left w:val="none" w:sz="0" w:space="0" w:color="auto"/>
            <w:bottom w:val="none" w:sz="0" w:space="0" w:color="auto"/>
            <w:right w:val="none" w:sz="0" w:space="0" w:color="auto"/>
          </w:divBdr>
          <w:divsChild>
            <w:div w:id="840899015">
              <w:marLeft w:val="0"/>
              <w:marRight w:val="0"/>
              <w:marTop w:val="30"/>
              <w:marBottom w:val="30"/>
              <w:divBdr>
                <w:top w:val="none" w:sz="0" w:space="0" w:color="auto"/>
                <w:left w:val="none" w:sz="0" w:space="0" w:color="auto"/>
                <w:bottom w:val="none" w:sz="0" w:space="0" w:color="auto"/>
                <w:right w:val="none" w:sz="0" w:space="0" w:color="auto"/>
              </w:divBdr>
              <w:divsChild>
                <w:div w:id="375861524">
                  <w:marLeft w:val="0"/>
                  <w:marRight w:val="0"/>
                  <w:marTop w:val="0"/>
                  <w:marBottom w:val="0"/>
                  <w:divBdr>
                    <w:top w:val="none" w:sz="0" w:space="0" w:color="auto"/>
                    <w:left w:val="none" w:sz="0" w:space="0" w:color="auto"/>
                    <w:bottom w:val="none" w:sz="0" w:space="0" w:color="auto"/>
                    <w:right w:val="none" w:sz="0" w:space="0" w:color="auto"/>
                  </w:divBdr>
                  <w:divsChild>
                    <w:div w:id="1464883797">
                      <w:marLeft w:val="0"/>
                      <w:marRight w:val="0"/>
                      <w:marTop w:val="0"/>
                      <w:marBottom w:val="0"/>
                      <w:divBdr>
                        <w:top w:val="none" w:sz="0" w:space="0" w:color="auto"/>
                        <w:left w:val="none" w:sz="0" w:space="0" w:color="auto"/>
                        <w:bottom w:val="none" w:sz="0" w:space="0" w:color="auto"/>
                        <w:right w:val="none" w:sz="0" w:space="0" w:color="auto"/>
                      </w:divBdr>
                    </w:div>
                  </w:divsChild>
                </w:div>
                <w:div w:id="397173697">
                  <w:marLeft w:val="0"/>
                  <w:marRight w:val="0"/>
                  <w:marTop w:val="0"/>
                  <w:marBottom w:val="0"/>
                  <w:divBdr>
                    <w:top w:val="none" w:sz="0" w:space="0" w:color="auto"/>
                    <w:left w:val="none" w:sz="0" w:space="0" w:color="auto"/>
                    <w:bottom w:val="none" w:sz="0" w:space="0" w:color="auto"/>
                    <w:right w:val="none" w:sz="0" w:space="0" w:color="auto"/>
                  </w:divBdr>
                  <w:divsChild>
                    <w:div w:id="1896238963">
                      <w:marLeft w:val="0"/>
                      <w:marRight w:val="0"/>
                      <w:marTop w:val="0"/>
                      <w:marBottom w:val="0"/>
                      <w:divBdr>
                        <w:top w:val="none" w:sz="0" w:space="0" w:color="auto"/>
                        <w:left w:val="none" w:sz="0" w:space="0" w:color="auto"/>
                        <w:bottom w:val="none" w:sz="0" w:space="0" w:color="auto"/>
                        <w:right w:val="none" w:sz="0" w:space="0" w:color="auto"/>
                      </w:divBdr>
                    </w:div>
                  </w:divsChild>
                </w:div>
                <w:div w:id="474572193">
                  <w:marLeft w:val="0"/>
                  <w:marRight w:val="0"/>
                  <w:marTop w:val="0"/>
                  <w:marBottom w:val="0"/>
                  <w:divBdr>
                    <w:top w:val="none" w:sz="0" w:space="0" w:color="auto"/>
                    <w:left w:val="none" w:sz="0" w:space="0" w:color="auto"/>
                    <w:bottom w:val="none" w:sz="0" w:space="0" w:color="auto"/>
                    <w:right w:val="none" w:sz="0" w:space="0" w:color="auto"/>
                  </w:divBdr>
                  <w:divsChild>
                    <w:div w:id="875390176">
                      <w:marLeft w:val="0"/>
                      <w:marRight w:val="0"/>
                      <w:marTop w:val="0"/>
                      <w:marBottom w:val="0"/>
                      <w:divBdr>
                        <w:top w:val="none" w:sz="0" w:space="0" w:color="auto"/>
                        <w:left w:val="none" w:sz="0" w:space="0" w:color="auto"/>
                        <w:bottom w:val="none" w:sz="0" w:space="0" w:color="auto"/>
                        <w:right w:val="none" w:sz="0" w:space="0" w:color="auto"/>
                      </w:divBdr>
                    </w:div>
                  </w:divsChild>
                </w:div>
                <w:div w:id="504906909">
                  <w:marLeft w:val="0"/>
                  <w:marRight w:val="0"/>
                  <w:marTop w:val="0"/>
                  <w:marBottom w:val="0"/>
                  <w:divBdr>
                    <w:top w:val="none" w:sz="0" w:space="0" w:color="auto"/>
                    <w:left w:val="none" w:sz="0" w:space="0" w:color="auto"/>
                    <w:bottom w:val="none" w:sz="0" w:space="0" w:color="auto"/>
                    <w:right w:val="none" w:sz="0" w:space="0" w:color="auto"/>
                  </w:divBdr>
                  <w:divsChild>
                    <w:div w:id="1647777908">
                      <w:marLeft w:val="0"/>
                      <w:marRight w:val="0"/>
                      <w:marTop w:val="0"/>
                      <w:marBottom w:val="0"/>
                      <w:divBdr>
                        <w:top w:val="none" w:sz="0" w:space="0" w:color="auto"/>
                        <w:left w:val="none" w:sz="0" w:space="0" w:color="auto"/>
                        <w:bottom w:val="none" w:sz="0" w:space="0" w:color="auto"/>
                        <w:right w:val="none" w:sz="0" w:space="0" w:color="auto"/>
                      </w:divBdr>
                    </w:div>
                  </w:divsChild>
                </w:div>
                <w:div w:id="810706781">
                  <w:marLeft w:val="0"/>
                  <w:marRight w:val="0"/>
                  <w:marTop w:val="0"/>
                  <w:marBottom w:val="0"/>
                  <w:divBdr>
                    <w:top w:val="none" w:sz="0" w:space="0" w:color="auto"/>
                    <w:left w:val="none" w:sz="0" w:space="0" w:color="auto"/>
                    <w:bottom w:val="none" w:sz="0" w:space="0" w:color="auto"/>
                    <w:right w:val="none" w:sz="0" w:space="0" w:color="auto"/>
                  </w:divBdr>
                  <w:divsChild>
                    <w:div w:id="1294211365">
                      <w:marLeft w:val="0"/>
                      <w:marRight w:val="0"/>
                      <w:marTop w:val="0"/>
                      <w:marBottom w:val="0"/>
                      <w:divBdr>
                        <w:top w:val="none" w:sz="0" w:space="0" w:color="auto"/>
                        <w:left w:val="none" w:sz="0" w:space="0" w:color="auto"/>
                        <w:bottom w:val="none" w:sz="0" w:space="0" w:color="auto"/>
                        <w:right w:val="none" w:sz="0" w:space="0" w:color="auto"/>
                      </w:divBdr>
                    </w:div>
                  </w:divsChild>
                </w:div>
                <w:div w:id="896479403">
                  <w:marLeft w:val="0"/>
                  <w:marRight w:val="0"/>
                  <w:marTop w:val="0"/>
                  <w:marBottom w:val="0"/>
                  <w:divBdr>
                    <w:top w:val="none" w:sz="0" w:space="0" w:color="auto"/>
                    <w:left w:val="none" w:sz="0" w:space="0" w:color="auto"/>
                    <w:bottom w:val="none" w:sz="0" w:space="0" w:color="auto"/>
                    <w:right w:val="none" w:sz="0" w:space="0" w:color="auto"/>
                  </w:divBdr>
                  <w:divsChild>
                    <w:div w:id="1087849418">
                      <w:marLeft w:val="0"/>
                      <w:marRight w:val="0"/>
                      <w:marTop w:val="0"/>
                      <w:marBottom w:val="0"/>
                      <w:divBdr>
                        <w:top w:val="none" w:sz="0" w:space="0" w:color="auto"/>
                        <w:left w:val="none" w:sz="0" w:space="0" w:color="auto"/>
                        <w:bottom w:val="none" w:sz="0" w:space="0" w:color="auto"/>
                        <w:right w:val="none" w:sz="0" w:space="0" w:color="auto"/>
                      </w:divBdr>
                    </w:div>
                  </w:divsChild>
                </w:div>
                <w:div w:id="937253954">
                  <w:marLeft w:val="0"/>
                  <w:marRight w:val="0"/>
                  <w:marTop w:val="0"/>
                  <w:marBottom w:val="0"/>
                  <w:divBdr>
                    <w:top w:val="none" w:sz="0" w:space="0" w:color="auto"/>
                    <w:left w:val="none" w:sz="0" w:space="0" w:color="auto"/>
                    <w:bottom w:val="none" w:sz="0" w:space="0" w:color="auto"/>
                    <w:right w:val="none" w:sz="0" w:space="0" w:color="auto"/>
                  </w:divBdr>
                  <w:divsChild>
                    <w:div w:id="1412434329">
                      <w:marLeft w:val="0"/>
                      <w:marRight w:val="0"/>
                      <w:marTop w:val="0"/>
                      <w:marBottom w:val="0"/>
                      <w:divBdr>
                        <w:top w:val="none" w:sz="0" w:space="0" w:color="auto"/>
                        <w:left w:val="none" w:sz="0" w:space="0" w:color="auto"/>
                        <w:bottom w:val="none" w:sz="0" w:space="0" w:color="auto"/>
                        <w:right w:val="none" w:sz="0" w:space="0" w:color="auto"/>
                      </w:divBdr>
                    </w:div>
                  </w:divsChild>
                </w:div>
                <w:div w:id="961040189">
                  <w:marLeft w:val="0"/>
                  <w:marRight w:val="0"/>
                  <w:marTop w:val="0"/>
                  <w:marBottom w:val="0"/>
                  <w:divBdr>
                    <w:top w:val="none" w:sz="0" w:space="0" w:color="auto"/>
                    <w:left w:val="none" w:sz="0" w:space="0" w:color="auto"/>
                    <w:bottom w:val="none" w:sz="0" w:space="0" w:color="auto"/>
                    <w:right w:val="none" w:sz="0" w:space="0" w:color="auto"/>
                  </w:divBdr>
                  <w:divsChild>
                    <w:div w:id="400952759">
                      <w:marLeft w:val="0"/>
                      <w:marRight w:val="0"/>
                      <w:marTop w:val="0"/>
                      <w:marBottom w:val="0"/>
                      <w:divBdr>
                        <w:top w:val="none" w:sz="0" w:space="0" w:color="auto"/>
                        <w:left w:val="none" w:sz="0" w:space="0" w:color="auto"/>
                        <w:bottom w:val="none" w:sz="0" w:space="0" w:color="auto"/>
                        <w:right w:val="none" w:sz="0" w:space="0" w:color="auto"/>
                      </w:divBdr>
                    </w:div>
                  </w:divsChild>
                </w:div>
                <w:div w:id="980035717">
                  <w:marLeft w:val="0"/>
                  <w:marRight w:val="0"/>
                  <w:marTop w:val="0"/>
                  <w:marBottom w:val="0"/>
                  <w:divBdr>
                    <w:top w:val="none" w:sz="0" w:space="0" w:color="auto"/>
                    <w:left w:val="none" w:sz="0" w:space="0" w:color="auto"/>
                    <w:bottom w:val="none" w:sz="0" w:space="0" w:color="auto"/>
                    <w:right w:val="none" w:sz="0" w:space="0" w:color="auto"/>
                  </w:divBdr>
                  <w:divsChild>
                    <w:div w:id="1200121391">
                      <w:marLeft w:val="0"/>
                      <w:marRight w:val="0"/>
                      <w:marTop w:val="0"/>
                      <w:marBottom w:val="0"/>
                      <w:divBdr>
                        <w:top w:val="none" w:sz="0" w:space="0" w:color="auto"/>
                        <w:left w:val="none" w:sz="0" w:space="0" w:color="auto"/>
                        <w:bottom w:val="none" w:sz="0" w:space="0" w:color="auto"/>
                        <w:right w:val="none" w:sz="0" w:space="0" w:color="auto"/>
                      </w:divBdr>
                    </w:div>
                  </w:divsChild>
                </w:div>
                <w:div w:id="1014696282">
                  <w:marLeft w:val="0"/>
                  <w:marRight w:val="0"/>
                  <w:marTop w:val="0"/>
                  <w:marBottom w:val="0"/>
                  <w:divBdr>
                    <w:top w:val="none" w:sz="0" w:space="0" w:color="auto"/>
                    <w:left w:val="none" w:sz="0" w:space="0" w:color="auto"/>
                    <w:bottom w:val="none" w:sz="0" w:space="0" w:color="auto"/>
                    <w:right w:val="none" w:sz="0" w:space="0" w:color="auto"/>
                  </w:divBdr>
                  <w:divsChild>
                    <w:div w:id="565142937">
                      <w:marLeft w:val="0"/>
                      <w:marRight w:val="0"/>
                      <w:marTop w:val="0"/>
                      <w:marBottom w:val="0"/>
                      <w:divBdr>
                        <w:top w:val="none" w:sz="0" w:space="0" w:color="auto"/>
                        <w:left w:val="none" w:sz="0" w:space="0" w:color="auto"/>
                        <w:bottom w:val="none" w:sz="0" w:space="0" w:color="auto"/>
                        <w:right w:val="none" w:sz="0" w:space="0" w:color="auto"/>
                      </w:divBdr>
                    </w:div>
                  </w:divsChild>
                </w:div>
                <w:div w:id="1046877557">
                  <w:marLeft w:val="0"/>
                  <w:marRight w:val="0"/>
                  <w:marTop w:val="0"/>
                  <w:marBottom w:val="0"/>
                  <w:divBdr>
                    <w:top w:val="none" w:sz="0" w:space="0" w:color="auto"/>
                    <w:left w:val="none" w:sz="0" w:space="0" w:color="auto"/>
                    <w:bottom w:val="none" w:sz="0" w:space="0" w:color="auto"/>
                    <w:right w:val="none" w:sz="0" w:space="0" w:color="auto"/>
                  </w:divBdr>
                  <w:divsChild>
                    <w:div w:id="1706128871">
                      <w:marLeft w:val="0"/>
                      <w:marRight w:val="0"/>
                      <w:marTop w:val="0"/>
                      <w:marBottom w:val="0"/>
                      <w:divBdr>
                        <w:top w:val="none" w:sz="0" w:space="0" w:color="auto"/>
                        <w:left w:val="none" w:sz="0" w:space="0" w:color="auto"/>
                        <w:bottom w:val="none" w:sz="0" w:space="0" w:color="auto"/>
                        <w:right w:val="none" w:sz="0" w:space="0" w:color="auto"/>
                      </w:divBdr>
                    </w:div>
                  </w:divsChild>
                </w:div>
                <w:div w:id="1073744907">
                  <w:marLeft w:val="0"/>
                  <w:marRight w:val="0"/>
                  <w:marTop w:val="0"/>
                  <w:marBottom w:val="0"/>
                  <w:divBdr>
                    <w:top w:val="none" w:sz="0" w:space="0" w:color="auto"/>
                    <w:left w:val="none" w:sz="0" w:space="0" w:color="auto"/>
                    <w:bottom w:val="none" w:sz="0" w:space="0" w:color="auto"/>
                    <w:right w:val="none" w:sz="0" w:space="0" w:color="auto"/>
                  </w:divBdr>
                  <w:divsChild>
                    <w:div w:id="1136602624">
                      <w:marLeft w:val="0"/>
                      <w:marRight w:val="0"/>
                      <w:marTop w:val="0"/>
                      <w:marBottom w:val="0"/>
                      <w:divBdr>
                        <w:top w:val="none" w:sz="0" w:space="0" w:color="auto"/>
                        <w:left w:val="none" w:sz="0" w:space="0" w:color="auto"/>
                        <w:bottom w:val="none" w:sz="0" w:space="0" w:color="auto"/>
                        <w:right w:val="none" w:sz="0" w:space="0" w:color="auto"/>
                      </w:divBdr>
                    </w:div>
                  </w:divsChild>
                </w:div>
                <w:div w:id="1106541144">
                  <w:marLeft w:val="0"/>
                  <w:marRight w:val="0"/>
                  <w:marTop w:val="0"/>
                  <w:marBottom w:val="0"/>
                  <w:divBdr>
                    <w:top w:val="none" w:sz="0" w:space="0" w:color="auto"/>
                    <w:left w:val="none" w:sz="0" w:space="0" w:color="auto"/>
                    <w:bottom w:val="none" w:sz="0" w:space="0" w:color="auto"/>
                    <w:right w:val="none" w:sz="0" w:space="0" w:color="auto"/>
                  </w:divBdr>
                  <w:divsChild>
                    <w:div w:id="1564366529">
                      <w:marLeft w:val="0"/>
                      <w:marRight w:val="0"/>
                      <w:marTop w:val="0"/>
                      <w:marBottom w:val="0"/>
                      <w:divBdr>
                        <w:top w:val="none" w:sz="0" w:space="0" w:color="auto"/>
                        <w:left w:val="none" w:sz="0" w:space="0" w:color="auto"/>
                        <w:bottom w:val="none" w:sz="0" w:space="0" w:color="auto"/>
                        <w:right w:val="none" w:sz="0" w:space="0" w:color="auto"/>
                      </w:divBdr>
                    </w:div>
                  </w:divsChild>
                </w:div>
                <w:div w:id="1111893646">
                  <w:marLeft w:val="0"/>
                  <w:marRight w:val="0"/>
                  <w:marTop w:val="0"/>
                  <w:marBottom w:val="0"/>
                  <w:divBdr>
                    <w:top w:val="none" w:sz="0" w:space="0" w:color="auto"/>
                    <w:left w:val="none" w:sz="0" w:space="0" w:color="auto"/>
                    <w:bottom w:val="none" w:sz="0" w:space="0" w:color="auto"/>
                    <w:right w:val="none" w:sz="0" w:space="0" w:color="auto"/>
                  </w:divBdr>
                  <w:divsChild>
                    <w:div w:id="1867329998">
                      <w:marLeft w:val="0"/>
                      <w:marRight w:val="0"/>
                      <w:marTop w:val="0"/>
                      <w:marBottom w:val="0"/>
                      <w:divBdr>
                        <w:top w:val="none" w:sz="0" w:space="0" w:color="auto"/>
                        <w:left w:val="none" w:sz="0" w:space="0" w:color="auto"/>
                        <w:bottom w:val="none" w:sz="0" w:space="0" w:color="auto"/>
                        <w:right w:val="none" w:sz="0" w:space="0" w:color="auto"/>
                      </w:divBdr>
                    </w:div>
                  </w:divsChild>
                </w:div>
                <w:div w:id="1156530552">
                  <w:marLeft w:val="0"/>
                  <w:marRight w:val="0"/>
                  <w:marTop w:val="0"/>
                  <w:marBottom w:val="0"/>
                  <w:divBdr>
                    <w:top w:val="none" w:sz="0" w:space="0" w:color="auto"/>
                    <w:left w:val="none" w:sz="0" w:space="0" w:color="auto"/>
                    <w:bottom w:val="none" w:sz="0" w:space="0" w:color="auto"/>
                    <w:right w:val="none" w:sz="0" w:space="0" w:color="auto"/>
                  </w:divBdr>
                  <w:divsChild>
                    <w:div w:id="1156145174">
                      <w:marLeft w:val="0"/>
                      <w:marRight w:val="0"/>
                      <w:marTop w:val="0"/>
                      <w:marBottom w:val="0"/>
                      <w:divBdr>
                        <w:top w:val="none" w:sz="0" w:space="0" w:color="auto"/>
                        <w:left w:val="none" w:sz="0" w:space="0" w:color="auto"/>
                        <w:bottom w:val="none" w:sz="0" w:space="0" w:color="auto"/>
                        <w:right w:val="none" w:sz="0" w:space="0" w:color="auto"/>
                      </w:divBdr>
                    </w:div>
                  </w:divsChild>
                </w:div>
                <w:div w:id="1528716480">
                  <w:marLeft w:val="0"/>
                  <w:marRight w:val="0"/>
                  <w:marTop w:val="0"/>
                  <w:marBottom w:val="0"/>
                  <w:divBdr>
                    <w:top w:val="none" w:sz="0" w:space="0" w:color="auto"/>
                    <w:left w:val="none" w:sz="0" w:space="0" w:color="auto"/>
                    <w:bottom w:val="none" w:sz="0" w:space="0" w:color="auto"/>
                    <w:right w:val="none" w:sz="0" w:space="0" w:color="auto"/>
                  </w:divBdr>
                  <w:divsChild>
                    <w:div w:id="1733771771">
                      <w:marLeft w:val="0"/>
                      <w:marRight w:val="0"/>
                      <w:marTop w:val="0"/>
                      <w:marBottom w:val="0"/>
                      <w:divBdr>
                        <w:top w:val="none" w:sz="0" w:space="0" w:color="auto"/>
                        <w:left w:val="none" w:sz="0" w:space="0" w:color="auto"/>
                        <w:bottom w:val="none" w:sz="0" w:space="0" w:color="auto"/>
                        <w:right w:val="none" w:sz="0" w:space="0" w:color="auto"/>
                      </w:divBdr>
                    </w:div>
                  </w:divsChild>
                </w:div>
                <w:div w:id="1596741437">
                  <w:marLeft w:val="0"/>
                  <w:marRight w:val="0"/>
                  <w:marTop w:val="0"/>
                  <w:marBottom w:val="0"/>
                  <w:divBdr>
                    <w:top w:val="none" w:sz="0" w:space="0" w:color="auto"/>
                    <w:left w:val="none" w:sz="0" w:space="0" w:color="auto"/>
                    <w:bottom w:val="none" w:sz="0" w:space="0" w:color="auto"/>
                    <w:right w:val="none" w:sz="0" w:space="0" w:color="auto"/>
                  </w:divBdr>
                  <w:divsChild>
                    <w:div w:id="742410301">
                      <w:marLeft w:val="0"/>
                      <w:marRight w:val="0"/>
                      <w:marTop w:val="0"/>
                      <w:marBottom w:val="0"/>
                      <w:divBdr>
                        <w:top w:val="none" w:sz="0" w:space="0" w:color="auto"/>
                        <w:left w:val="none" w:sz="0" w:space="0" w:color="auto"/>
                        <w:bottom w:val="none" w:sz="0" w:space="0" w:color="auto"/>
                        <w:right w:val="none" w:sz="0" w:space="0" w:color="auto"/>
                      </w:divBdr>
                    </w:div>
                  </w:divsChild>
                </w:div>
                <w:div w:id="1720661898">
                  <w:marLeft w:val="0"/>
                  <w:marRight w:val="0"/>
                  <w:marTop w:val="0"/>
                  <w:marBottom w:val="0"/>
                  <w:divBdr>
                    <w:top w:val="none" w:sz="0" w:space="0" w:color="auto"/>
                    <w:left w:val="none" w:sz="0" w:space="0" w:color="auto"/>
                    <w:bottom w:val="none" w:sz="0" w:space="0" w:color="auto"/>
                    <w:right w:val="none" w:sz="0" w:space="0" w:color="auto"/>
                  </w:divBdr>
                  <w:divsChild>
                    <w:div w:id="1931351568">
                      <w:marLeft w:val="0"/>
                      <w:marRight w:val="0"/>
                      <w:marTop w:val="0"/>
                      <w:marBottom w:val="0"/>
                      <w:divBdr>
                        <w:top w:val="none" w:sz="0" w:space="0" w:color="auto"/>
                        <w:left w:val="none" w:sz="0" w:space="0" w:color="auto"/>
                        <w:bottom w:val="none" w:sz="0" w:space="0" w:color="auto"/>
                        <w:right w:val="none" w:sz="0" w:space="0" w:color="auto"/>
                      </w:divBdr>
                    </w:div>
                  </w:divsChild>
                </w:div>
                <w:div w:id="1732852158">
                  <w:marLeft w:val="0"/>
                  <w:marRight w:val="0"/>
                  <w:marTop w:val="0"/>
                  <w:marBottom w:val="0"/>
                  <w:divBdr>
                    <w:top w:val="none" w:sz="0" w:space="0" w:color="auto"/>
                    <w:left w:val="none" w:sz="0" w:space="0" w:color="auto"/>
                    <w:bottom w:val="none" w:sz="0" w:space="0" w:color="auto"/>
                    <w:right w:val="none" w:sz="0" w:space="0" w:color="auto"/>
                  </w:divBdr>
                  <w:divsChild>
                    <w:div w:id="1740013456">
                      <w:marLeft w:val="0"/>
                      <w:marRight w:val="0"/>
                      <w:marTop w:val="0"/>
                      <w:marBottom w:val="0"/>
                      <w:divBdr>
                        <w:top w:val="none" w:sz="0" w:space="0" w:color="auto"/>
                        <w:left w:val="none" w:sz="0" w:space="0" w:color="auto"/>
                        <w:bottom w:val="none" w:sz="0" w:space="0" w:color="auto"/>
                        <w:right w:val="none" w:sz="0" w:space="0" w:color="auto"/>
                      </w:divBdr>
                    </w:div>
                  </w:divsChild>
                </w:div>
                <w:div w:id="1818306254">
                  <w:marLeft w:val="0"/>
                  <w:marRight w:val="0"/>
                  <w:marTop w:val="0"/>
                  <w:marBottom w:val="0"/>
                  <w:divBdr>
                    <w:top w:val="none" w:sz="0" w:space="0" w:color="auto"/>
                    <w:left w:val="none" w:sz="0" w:space="0" w:color="auto"/>
                    <w:bottom w:val="none" w:sz="0" w:space="0" w:color="auto"/>
                    <w:right w:val="none" w:sz="0" w:space="0" w:color="auto"/>
                  </w:divBdr>
                  <w:divsChild>
                    <w:div w:id="1581712921">
                      <w:marLeft w:val="0"/>
                      <w:marRight w:val="0"/>
                      <w:marTop w:val="0"/>
                      <w:marBottom w:val="0"/>
                      <w:divBdr>
                        <w:top w:val="none" w:sz="0" w:space="0" w:color="auto"/>
                        <w:left w:val="none" w:sz="0" w:space="0" w:color="auto"/>
                        <w:bottom w:val="none" w:sz="0" w:space="0" w:color="auto"/>
                        <w:right w:val="none" w:sz="0" w:space="0" w:color="auto"/>
                      </w:divBdr>
                    </w:div>
                  </w:divsChild>
                </w:div>
                <w:div w:id="1839538304">
                  <w:marLeft w:val="0"/>
                  <w:marRight w:val="0"/>
                  <w:marTop w:val="0"/>
                  <w:marBottom w:val="0"/>
                  <w:divBdr>
                    <w:top w:val="none" w:sz="0" w:space="0" w:color="auto"/>
                    <w:left w:val="none" w:sz="0" w:space="0" w:color="auto"/>
                    <w:bottom w:val="none" w:sz="0" w:space="0" w:color="auto"/>
                    <w:right w:val="none" w:sz="0" w:space="0" w:color="auto"/>
                  </w:divBdr>
                  <w:divsChild>
                    <w:div w:id="154303076">
                      <w:marLeft w:val="0"/>
                      <w:marRight w:val="0"/>
                      <w:marTop w:val="0"/>
                      <w:marBottom w:val="0"/>
                      <w:divBdr>
                        <w:top w:val="none" w:sz="0" w:space="0" w:color="auto"/>
                        <w:left w:val="none" w:sz="0" w:space="0" w:color="auto"/>
                        <w:bottom w:val="none" w:sz="0" w:space="0" w:color="auto"/>
                        <w:right w:val="none" w:sz="0" w:space="0" w:color="auto"/>
                      </w:divBdr>
                    </w:div>
                    <w:div w:id="682317753">
                      <w:marLeft w:val="0"/>
                      <w:marRight w:val="0"/>
                      <w:marTop w:val="0"/>
                      <w:marBottom w:val="0"/>
                      <w:divBdr>
                        <w:top w:val="none" w:sz="0" w:space="0" w:color="auto"/>
                        <w:left w:val="none" w:sz="0" w:space="0" w:color="auto"/>
                        <w:bottom w:val="none" w:sz="0" w:space="0" w:color="auto"/>
                        <w:right w:val="none" w:sz="0" w:space="0" w:color="auto"/>
                      </w:divBdr>
                    </w:div>
                  </w:divsChild>
                </w:div>
                <w:div w:id="1890679933">
                  <w:marLeft w:val="0"/>
                  <w:marRight w:val="0"/>
                  <w:marTop w:val="0"/>
                  <w:marBottom w:val="0"/>
                  <w:divBdr>
                    <w:top w:val="none" w:sz="0" w:space="0" w:color="auto"/>
                    <w:left w:val="none" w:sz="0" w:space="0" w:color="auto"/>
                    <w:bottom w:val="none" w:sz="0" w:space="0" w:color="auto"/>
                    <w:right w:val="none" w:sz="0" w:space="0" w:color="auto"/>
                  </w:divBdr>
                  <w:divsChild>
                    <w:div w:id="408963500">
                      <w:marLeft w:val="0"/>
                      <w:marRight w:val="0"/>
                      <w:marTop w:val="0"/>
                      <w:marBottom w:val="0"/>
                      <w:divBdr>
                        <w:top w:val="none" w:sz="0" w:space="0" w:color="auto"/>
                        <w:left w:val="none" w:sz="0" w:space="0" w:color="auto"/>
                        <w:bottom w:val="none" w:sz="0" w:space="0" w:color="auto"/>
                        <w:right w:val="none" w:sz="0" w:space="0" w:color="auto"/>
                      </w:divBdr>
                    </w:div>
                  </w:divsChild>
                </w:div>
                <w:div w:id="1930691826">
                  <w:marLeft w:val="0"/>
                  <w:marRight w:val="0"/>
                  <w:marTop w:val="0"/>
                  <w:marBottom w:val="0"/>
                  <w:divBdr>
                    <w:top w:val="none" w:sz="0" w:space="0" w:color="auto"/>
                    <w:left w:val="none" w:sz="0" w:space="0" w:color="auto"/>
                    <w:bottom w:val="none" w:sz="0" w:space="0" w:color="auto"/>
                    <w:right w:val="none" w:sz="0" w:space="0" w:color="auto"/>
                  </w:divBdr>
                  <w:divsChild>
                    <w:div w:id="460194996">
                      <w:marLeft w:val="0"/>
                      <w:marRight w:val="0"/>
                      <w:marTop w:val="0"/>
                      <w:marBottom w:val="0"/>
                      <w:divBdr>
                        <w:top w:val="none" w:sz="0" w:space="0" w:color="auto"/>
                        <w:left w:val="none" w:sz="0" w:space="0" w:color="auto"/>
                        <w:bottom w:val="none" w:sz="0" w:space="0" w:color="auto"/>
                        <w:right w:val="none" w:sz="0" w:space="0" w:color="auto"/>
                      </w:divBdr>
                    </w:div>
                  </w:divsChild>
                </w:div>
                <w:div w:id="1991864257">
                  <w:marLeft w:val="0"/>
                  <w:marRight w:val="0"/>
                  <w:marTop w:val="0"/>
                  <w:marBottom w:val="0"/>
                  <w:divBdr>
                    <w:top w:val="none" w:sz="0" w:space="0" w:color="auto"/>
                    <w:left w:val="none" w:sz="0" w:space="0" w:color="auto"/>
                    <w:bottom w:val="none" w:sz="0" w:space="0" w:color="auto"/>
                    <w:right w:val="none" w:sz="0" w:space="0" w:color="auto"/>
                  </w:divBdr>
                  <w:divsChild>
                    <w:div w:id="18971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31716">
      <w:bodyDiv w:val="1"/>
      <w:marLeft w:val="0"/>
      <w:marRight w:val="0"/>
      <w:marTop w:val="0"/>
      <w:marBottom w:val="0"/>
      <w:divBdr>
        <w:top w:val="none" w:sz="0" w:space="0" w:color="auto"/>
        <w:left w:val="none" w:sz="0" w:space="0" w:color="auto"/>
        <w:bottom w:val="none" w:sz="0" w:space="0" w:color="auto"/>
        <w:right w:val="none" w:sz="0" w:space="0" w:color="auto"/>
      </w:divBdr>
      <w:divsChild>
        <w:div w:id="151992071">
          <w:marLeft w:val="0"/>
          <w:marRight w:val="0"/>
          <w:marTop w:val="0"/>
          <w:marBottom w:val="0"/>
          <w:divBdr>
            <w:top w:val="none" w:sz="0" w:space="0" w:color="auto"/>
            <w:left w:val="none" w:sz="0" w:space="0" w:color="auto"/>
            <w:bottom w:val="none" w:sz="0" w:space="0" w:color="auto"/>
            <w:right w:val="none" w:sz="0" w:space="0" w:color="auto"/>
          </w:divBdr>
        </w:div>
        <w:div w:id="400445222">
          <w:marLeft w:val="0"/>
          <w:marRight w:val="0"/>
          <w:marTop w:val="0"/>
          <w:marBottom w:val="0"/>
          <w:divBdr>
            <w:top w:val="none" w:sz="0" w:space="0" w:color="auto"/>
            <w:left w:val="none" w:sz="0" w:space="0" w:color="auto"/>
            <w:bottom w:val="none" w:sz="0" w:space="0" w:color="auto"/>
            <w:right w:val="none" w:sz="0" w:space="0" w:color="auto"/>
          </w:divBdr>
        </w:div>
        <w:div w:id="1683824586">
          <w:marLeft w:val="0"/>
          <w:marRight w:val="0"/>
          <w:marTop w:val="0"/>
          <w:marBottom w:val="0"/>
          <w:divBdr>
            <w:top w:val="none" w:sz="0" w:space="0" w:color="auto"/>
            <w:left w:val="none" w:sz="0" w:space="0" w:color="auto"/>
            <w:bottom w:val="none" w:sz="0" w:space="0" w:color="auto"/>
            <w:right w:val="none" w:sz="0" w:space="0" w:color="auto"/>
          </w:divBdr>
        </w:div>
      </w:divsChild>
    </w:div>
    <w:div w:id="1032458621">
      <w:bodyDiv w:val="1"/>
      <w:marLeft w:val="0"/>
      <w:marRight w:val="0"/>
      <w:marTop w:val="0"/>
      <w:marBottom w:val="0"/>
      <w:divBdr>
        <w:top w:val="none" w:sz="0" w:space="0" w:color="auto"/>
        <w:left w:val="none" w:sz="0" w:space="0" w:color="auto"/>
        <w:bottom w:val="none" w:sz="0" w:space="0" w:color="auto"/>
        <w:right w:val="none" w:sz="0" w:space="0" w:color="auto"/>
      </w:divBdr>
      <w:divsChild>
        <w:div w:id="810294578">
          <w:marLeft w:val="0"/>
          <w:marRight w:val="0"/>
          <w:marTop w:val="0"/>
          <w:marBottom w:val="0"/>
          <w:divBdr>
            <w:top w:val="none" w:sz="0" w:space="0" w:color="auto"/>
            <w:left w:val="none" w:sz="0" w:space="0" w:color="auto"/>
            <w:bottom w:val="none" w:sz="0" w:space="0" w:color="auto"/>
            <w:right w:val="none" w:sz="0" w:space="0" w:color="auto"/>
          </w:divBdr>
        </w:div>
        <w:div w:id="1815640666">
          <w:marLeft w:val="0"/>
          <w:marRight w:val="0"/>
          <w:marTop w:val="0"/>
          <w:marBottom w:val="0"/>
          <w:divBdr>
            <w:top w:val="none" w:sz="0" w:space="0" w:color="auto"/>
            <w:left w:val="none" w:sz="0" w:space="0" w:color="auto"/>
            <w:bottom w:val="none" w:sz="0" w:space="0" w:color="auto"/>
            <w:right w:val="none" w:sz="0" w:space="0" w:color="auto"/>
          </w:divBdr>
        </w:div>
        <w:div w:id="1898008915">
          <w:marLeft w:val="0"/>
          <w:marRight w:val="0"/>
          <w:marTop w:val="0"/>
          <w:marBottom w:val="0"/>
          <w:divBdr>
            <w:top w:val="none" w:sz="0" w:space="0" w:color="auto"/>
            <w:left w:val="none" w:sz="0" w:space="0" w:color="auto"/>
            <w:bottom w:val="none" w:sz="0" w:space="0" w:color="auto"/>
            <w:right w:val="none" w:sz="0" w:space="0" w:color="auto"/>
          </w:divBdr>
        </w:div>
        <w:div w:id="2014456266">
          <w:marLeft w:val="0"/>
          <w:marRight w:val="0"/>
          <w:marTop w:val="0"/>
          <w:marBottom w:val="0"/>
          <w:divBdr>
            <w:top w:val="none" w:sz="0" w:space="0" w:color="auto"/>
            <w:left w:val="none" w:sz="0" w:space="0" w:color="auto"/>
            <w:bottom w:val="none" w:sz="0" w:space="0" w:color="auto"/>
            <w:right w:val="none" w:sz="0" w:space="0" w:color="auto"/>
          </w:divBdr>
        </w:div>
      </w:divsChild>
    </w:div>
    <w:div w:id="1927490975">
      <w:bodyDiv w:val="1"/>
      <w:marLeft w:val="0"/>
      <w:marRight w:val="0"/>
      <w:marTop w:val="0"/>
      <w:marBottom w:val="0"/>
      <w:divBdr>
        <w:top w:val="none" w:sz="0" w:space="0" w:color="auto"/>
        <w:left w:val="none" w:sz="0" w:space="0" w:color="auto"/>
        <w:bottom w:val="none" w:sz="0" w:space="0" w:color="auto"/>
        <w:right w:val="none" w:sz="0" w:space="0" w:color="auto"/>
      </w:divBdr>
      <w:divsChild>
        <w:div w:id="239482114">
          <w:marLeft w:val="0"/>
          <w:marRight w:val="0"/>
          <w:marTop w:val="0"/>
          <w:marBottom w:val="0"/>
          <w:divBdr>
            <w:top w:val="none" w:sz="0" w:space="0" w:color="auto"/>
            <w:left w:val="none" w:sz="0" w:space="0" w:color="auto"/>
            <w:bottom w:val="none" w:sz="0" w:space="0" w:color="auto"/>
            <w:right w:val="none" w:sz="0" w:space="0" w:color="auto"/>
          </w:divBdr>
        </w:div>
        <w:div w:id="712651942">
          <w:marLeft w:val="0"/>
          <w:marRight w:val="0"/>
          <w:marTop w:val="0"/>
          <w:marBottom w:val="0"/>
          <w:divBdr>
            <w:top w:val="none" w:sz="0" w:space="0" w:color="auto"/>
            <w:left w:val="none" w:sz="0" w:space="0" w:color="auto"/>
            <w:bottom w:val="none" w:sz="0" w:space="0" w:color="auto"/>
            <w:right w:val="none" w:sz="0" w:space="0" w:color="auto"/>
          </w:divBdr>
        </w:div>
        <w:div w:id="1340276802">
          <w:marLeft w:val="0"/>
          <w:marRight w:val="0"/>
          <w:marTop w:val="0"/>
          <w:marBottom w:val="0"/>
          <w:divBdr>
            <w:top w:val="none" w:sz="0" w:space="0" w:color="auto"/>
            <w:left w:val="none" w:sz="0" w:space="0" w:color="auto"/>
            <w:bottom w:val="none" w:sz="0" w:space="0" w:color="auto"/>
            <w:right w:val="none" w:sz="0" w:space="0" w:color="auto"/>
          </w:divBdr>
          <w:divsChild>
            <w:div w:id="603850331">
              <w:marLeft w:val="0"/>
              <w:marRight w:val="0"/>
              <w:marTop w:val="30"/>
              <w:marBottom w:val="30"/>
              <w:divBdr>
                <w:top w:val="none" w:sz="0" w:space="0" w:color="auto"/>
                <w:left w:val="none" w:sz="0" w:space="0" w:color="auto"/>
                <w:bottom w:val="none" w:sz="0" w:space="0" w:color="auto"/>
                <w:right w:val="none" w:sz="0" w:space="0" w:color="auto"/>
              </w:divBdr>
              <w:divsChild>
                <w:div w:id="321933614">
                  <w:marLeft w:val="0"/>
                  <w:marRight w:val="0"/>
                  <w:marTop w:val="0"/>
                  <w:marBottom w:val="0"/>
                  <w:divBdr>
                    <w:top w:val="none" w:sz="0" w:space="0" w:color="auto"/>
                    <w:left w:val="none" w:sz="0" w:space="0" w:color="auto"/>
                    <w:bottom w:val="none" w:sz="0" w:space="0" w:color="auto"/>
                    <w:right w:val="none" w:sz="0" w:space="0" w:color="auto"/>
                  </w:divBdr>
                  <w:divsChild>
                    <w:div w:id="2089181945">
                      <w:marLeft w:val="0"/>
                      <w:marRight w:val="0"/>
                      <w:marTop w:val="0"/>
                      <w:marBottom w:val="0"/>
                      <w:divBdr>
                        <w:top w:val="none" w:sz="0" w:space="0" w:color="auto"/>
                        <w:left w:val="none" w:sz="0" w:space="0" w:color="auto"/>
                        <w:bottom w:val="none" w:sz="0" w:space="0" w:color="auto"/>
                        <w:right w:val="none" w:sz="0" w:space="0" w:color="auto"/>
                      </w:divBdr>
                    </w:div>
                  </w:divsChild>
                </w:div>
                <w:div w:id="658843998">
                  <w:marLeft w:val="0"/>
                  <w:marRight w:val="0"/>
                  <w:marTop w:val="0"/>
                  <w:marBottom w:val="0"/>
                  <w:divBdr>
                    <w:top w:val="none" w:sz="0" w:space="0" w:color="auto"/>
                    <w:left w:val="none" w:sz="0" w:space="0" w:color="auto"/>
                    <w:bottom w:val="none" w:sz="0" w:space="0" w:color="auto"/>
                    <w:right w:val="none" w:sz="0" w:space="0" w:color="auto"/>
                  </w:divBdr>
                  <w:divsChild>
                    <w:div w:id="1718817624">
                      <w:marLeft w:val="0"/>
                      <w:marRight w:val="0"/>
                      <w:marTop w:val="0"/>
                      <w:marBottom w:val="0"/>
                      <w:divBdr>
                        <w:top w:val="none" w:sz="0" w:space="0" w:color="auto"/>
                        <w:left w:val="none" w:sz="0" w:space="0" w:color="auto"/>
                        <w:bottom w:val="none" w:sz="0" w:space="0" w:color="auto"/>
                        <w:right w:val="none" w:sz="0" w:space="0" w:color="auto"/>
                      </w:divBdr>
                    </w:div>
                  </w:divsChild>
                </w:div>
                <w:div w:id="693461958">
                  <w:marLeft w:val="0"/>
                  <w:marRight w:val="0"/>
                  <w:marTop w:val="0"/>
                  <w:marBottom w:val="0"/>
                  <w:divBdr>
                    <w:top w:val="none" w:sz="0" w:space="0" w:color="auto"/>
                    <w:left w:val="none" w:sz="0" w:space="0" w:color="auto"/>
                    <w:bottom w:val="none" w:sz="0" w:space="0" w:color="auto"/>
                    <w:right w:val="none" w:sz="0" w:space="0" w:color="auto"/>
                  </w:divBdr>
                  <w:divsChild>
                    <w:div w:id="1934317682">
                      <w:marLeft w:val="0"/>
                      <w:marRight w:val="0"/>
                      <w:marTop w:val="0"/>
                      <w:marBottom w:val="0"/>
                      <w:divBdr>
                        <w:top w:val="none" w:sz="0" w:space="0" w:color="auto"/>
                        <w:left w:val="none" w:sz="0" w:space="0" w:color="auto"/>
                        <w:bottom w:val="none" w:sz="0" w:space="0" w:color="auto"/>
                        <w:right w:val="none" w:sz="0" w:space="0" w:color="auto"/>
                      </w:divBdr>
                    </w:div>
                  </w:divsChild>
                </w:div>
                <w:div w:id="720834544">
                  <w:marLeft w:val="0"/>
                  <w:marRight w:val="0"/>
                  <w:marTop w:val="0"/>
                  <w:marBottom w:val="0"/>
                  <w:divBdr>
                    <w:top w:val="none" w:sz="0" w:space="0" w:color="auto"/>
                    <w:left w:val="none" w:sz="0" w:space="0" w:color="auto"/>
                    <w:bottom w:val="none" w:sz="0" w:space="0" w:color="auto"/>
                    <w:right w:val="none" w:sz="0" w:space="0" w:color="auto"/>
                  </w:divBdr>
                  <w:divsChild>
                    <w:div w:id="1619994454">
                      <w:marLeft w:val="0"/>
                      <w:marRight w:val="0"/>
                      <w:marTop w:val="0"/>
                      <w:marBottom w:val="0"/>
                      <w:divBdr>
                        <w:top w:val="none" w:sz="0" w:space="0" w:color="auto"/>
                        <w:left w:val="none" w:sz="0" w:space="0" w:color="auto"/>
                        <w:bottom w:val="none" w:sz="0" w:space="0" w:color="auto"/>
                        <w:right w:val="none" w:sz="0" w:space="0" w:color="auto"/>
                      </w:divBdr>
                    </w:div>
                  </w:divsChild>
                </w:div>
                <w:div w:id="999119796">
                  <w:marLeft w:val="0"/>
                  <w:marRight w:val="0"/>
                  <w:marTop w:val="0"/>
                  <w:marBottom w:val="0"/>
                  <w:divBdr>
                    <w:top w:val="none" w:sz="0" w:space="0" w:color="auto"/>
                    <w:left w:val="none" w:sz="0" w:space="0" w:color="auto"/>
                    <w:bottom w:val="none" w:sz="0" w:space="0" w:color="auto"/>
                    <w:right w:val="none" w:sz="0" w:space="0" w:color="auto"/>
                  </w:divBdr>
                  <w:divsChild>
                    <w:div w:id="1527213539">
                      <w:marLeft w:val="0"/>
                      <w:marRight w:val="0"/>
                      <w:marTop w:val="0"/>
                      <w:marBottom w:val="0"/>
                      <w:divBdr>
                        <w:top w:val="none" w:sz="0" w:space="0" w:color="auto"/>
                        <w:left w:val="none" w:sz="0" w:space="0" w:color="auto"/>
                        <w:bottom w:val="none" w:sz="0" w:space="0" w:color="auto"/>
                        <w:right w:val="none" w:sz="0" w:space="0" w:color="auto"/>
                      </w:divBdr>
                    </w:div>
                  </w:divsChild>
                </w:div>
                <w:div w:id="1021855878">
                  <w:marLeft w:val="0"/>
                  <w:marRight w:val="0"/>
                  <w:marTop w:val="0"/>
                  <w:marBottom w:val="0"/>
                  <w:divBdr>
                    <w:top w:val="none" w:sz="0" w:space="0" w:color="auto"/>
                    <w:left w:val="none" w:sz="0" w:space="0" w:color="auto"/>
                    <w:bottom w:val="none" w:sz="0" w:space="0" w:color="auto"/>
                    <w:right w:val="none" w:sz="0" w:space="0" w:color="auto"/>
                  </w:divBdr>
                  <w:divsChild>
                    <w:div w:id="1987856270">
                      <w:marLeft w:val="0"/>
                      <w:marRight w:val="0"/>
                      <w:marTop w:val="0"/>
                      <w:marBottom w:val="0"/>
                      <w:divBdr>
                        <w:top w:val="none" w:sz="0" w:space="0" w:color="auto"/>
                        <w:left w:val="none" w:sz="0" w:space="0" w:color="auto"/>
                        <w:bottom w:val="none" w:sz="0" w:space="0" w:color="auto"/>
                        <w:right w:val="none" w:sz="0" w:space="0" w:color="auto"/>
                      </w:divBdr>
                    </w:div>
                  </w:divsChild>
                </w:div>
                <w:div w:id="1042247358">
                  <w:marLeft w:val="0"/>
                  <w:marRight w:val="0"/>
                  <w:marTop w:val="0"/>
                  <w:marBottom w:val="0"/>
                  <w:divBdr>
                    <w:top w:val="none" w:sz="0" w:space="0" w:color="auto"/>
                    <w:left w:val="none" w:sz="0" w:space="0" w:color="auto"/>
                    <w:bottom w:val="none" w:sz="0" w:space="0" w:color="auto"/>
                    <w:right w:val="none" w:sz="0" w:space="0" w:color="auto"/>
                  </w:divBdr>
                  <w:divsChild>
                    <w:div w:id="1085493639">
                      <w:marLeft w:val="0"/>
                      <w:marRight w:val="0"/>
                      <w:marTop w:val="0"/>
                      <w:marBottom w:val="0"/>
                      <w:divBdr>
                        <w:top w:val="none" w:sz="0" w:space="0" w:color="auto"/>
                        <w:left w:val="none" w:sz="0" w:space="0" w:color="auto"/>
                        <w:bottom w:val="none" w:sz="0" w:space="0" w:color="auto"/>
                        <w:right w:val="none" w:sz="0" w:space="0" w:color="auto"/>
                      </w:divBdr>
                    </w:div>
                  </w:divsChild>
                </w:div>
                <w:div w:id="1099256465">
                  <w:marLeft w:val="0"/>
                  <w:marRight w:val="0"/>
                  <w:marTop w:val="0"/>
                  <w:marBottom w:val="0"/>
                  <w:divBdr>
                    <w:top w:val="none" w:sz="0" w:space="0" w:color="auto"/>
                    <w:left w:val="none" w:sz="0" w:space="0" w:color="auto"/>
                    <w:bottom w:val="none" w:sz="0" w:space="0" w:color="auto"/>
                    <w:right w:val="none" w:sz="0" w:space="0" w:color="auto"/>
                  </w:divBdr>
                  <w:divsChild>
                    <w:div w:id="730150440">
                      <w:marLeft w:val="0"/>
                      <w:marRight w:val="0"/>
                      <w:marTop w:val="0"/>
                      <w:marBottom w:val="0"/>
                      <w:divBdr>
                        <w:top w:val="none" w:sz="0" w:space="0" w:color="auto"/>
                        <w:left w:val="none" w:sz="0" w:space="0" w:color="auto"/>
                        <w:bottom w:val="none" w:sz="0" w:space="0" w:color="auto"/>
                        <w:right w:val="none" w:sz="0" w:space="0" w:color="auto"/>
                      </w:divBdr>
                    </w:div>
                  </w:divsChild>
                </w:div>
                <w:div w:id="1255939084">
                  <w:marLeft w:val="0"/>
                  <w:marRight w:val="0"/>
                  <w:marTop w:val="0"/>
                  <w:marBottom w:val="0"/>
                  <w:divBdr>
                    <w:top w:val="none" w:sz="0" w:space="0" w:color="auto"/>
                    <w:left w:val="none" w:sz="0" w:space="0" w:color="auto"/>
                    <w:bottom w:val="none" w:sz="0" w:space="0" w:color="auto"/>
                    <w:right w:val="none" w:sz="0" w:space="0" w:color="auto"/>
                  </w:divBdr>
                  <w:divsChild>
                    <w:div w:id="1766457886">
                      <w:marLeft w:val="0"/>
                      <w:marRight w:val="0"/>
                      <w:marTop w:val="0"/>
                      <w:marBottom w:val="0"/>
                      <w:divBdr>
                        <w:top w:val="none" w:sz="0" w:space="0" w:color="auto"/>
                        <w:left w:val="none" w:sz="0" w:space="0" w:color="auto"/>
                        <w:bottom w:val="none" w:sz="0" w:space="0" w:color="auto"/>
                        <w:right w:val="none" w:sz="0" w:space="0" w:color="auto"/>
                      </w:divBdr>
                    </w:div>
                  </w:divsChild>
                </w:div>
                <w:div w:id="1312321186">
                  <w:marLeft w:val="0"/>
                  <w:marRight w:val="0"/>
                  <w:marTop w:val="0"/>
                  <w:marBottom w:val="0"/>
                  <w:divBdr>
                    <w:top w:val="none" w:sz="0" w:space="0" w:color="auto"/>
                    <w:left w:val="none" w:sz="0" w:space="0" w:color="auto"/>
                    <w:bottom w:val="none" w:sz="0" w:space="0" w:color="auto"/>
                    <w:right w:val="none" w:sz="0" w:space="0" w:color="auto"/>
                  </w:divBdr>
                  <w:divsChild>
                    <w:div w:id="1896424559">
                      <w:marLeft w:val="0"/>
                      <w:marRight w:val="0"/>
                      <w:marTop w:val="0"/>
                      <w:marBottom w:val="0"/>
                      <w:divBdr>
                        <w:top w:val="none" w:sz="0" w:space="0" w:color="auto"/>
                        <w:left w:val="none" w:sz="0" w:space="0" w:color="auto"/>
                        <w:bottom w:val="none" w:sz="0" w:space="0" w:color="auto"/>
                        <w:right w:val="none" w:sz="0" w:space="0" w:color="auto"/>
                      </w:divBdr>
                    </w:div>
                  </w:divsChild>
                </w:div>
                <w:div w:id="1328939481">
                  <w:marLeft w:val="0"/>
                  <w:marRight w:val="0"/>
                  <w:marTop w:val="0"/>
                  <w:marBottom w:val="0"/>
                  <w:divBdr>
                    <w:top w:val="none" w:sz="0" w:space="0" w:color="auto"/>
                    <w:left w:val="none" w:sz="0" w:space="0" w:color="auto"/>
                    <w:bottom w:val="none" w:sz="0" w:space="0" w:color="auto"/>
                    <w:right w:val="none" w:sz="0" w:space="0" w:color="auto"/>
                  </w:divBdr>
                  <w:divsChild>
                    <w:div w:id="97719333">
                      <w:marLeft w:val="0"/>
                      <w:marRight w:val="0"/>
                      <w:marTop w:val="0"/>
                      <w:marBottom w:val="0"/>
                      <w:divBdr>
                        <w:top w:val="none" w:sz="0" w:space="0" w:color="auto"/>
                        <w:left w:val="none" w:sz="0" w:space="0" w:color="auto"/>
                        <w:bottom w:val="none" w:sz="0" w:space="0" w:color="auto"/>
                        <w:right w:val="none" w:sz="0" w:space="0" w:color="auto"/>
                      </w:divBdr>
                    </w:div>
                  </w:divsChild>
                </w:div>
                <w:div w:id="1438255898">
                  <w:marLeft w:val="0"/>
                  <w:marRight w:val="0"/>
                  <w:marTop w:val="0"/>
                  <w:marBottom w:val="0"/>
                  <w:divBdr>
                    <w:top w:val="none" w:sz="0" w:space="0" w:color="auto"/>
                    <w:left w:val="none" w:sz="0" w:space="0" w:color="auto"/>
                    <w:bottom w:val="none" w:sz="0" w:space="0" w:color="auto"/>
                    <w:right w:val="none" w:sz="0" w:space="0" w:color="auto"/>
                  </w:divBdr>
                  <w:divsChild>
                    <w:div w:id="1722631358">
                      <w:marLeft w:val="0"/>
                      <w:marRight w:val="0"/>
                      <w:marTop w:val="0"/>
                      <w:marBottom w:val="0"/>
                      <w:divBdr>
                        <w:top w:val="none" w:sz="0" w:space="0" w:color="auto"/>
                        <w:left w:val="none" w:sz="0" w:space="0" w:color="auto"/>
                        <w:bottom w:val="none" w:sz="0" w:space="0" w:color="auto"/>
                        <w:right w:val="none" w:sz="0" w:space="0" w:color="auto"/>
                      </w:divBdr>
                    </w:div>
                  </w:divsChild>
                </w:div>
                <w:div w:id="1657758907">
                  <w:marLeft w:val="0"/>
                  <w:marRight w:val="0"/>
                  <w:marTop w:val="0"/>
                  <w:marBottom w:val="0"/>
                  <w:divBdr>
                    <w:top w:val="none" w:sz="0" w:space="0" w:color="auto"/>
                    <w:left w:val="none" w:sz="0" w:space="0" w:color="auto"/>
                    <w:bottom w:val="none" w:sz="0" w:space="0" w:color="auto"/>
                    <w:right w:val="none" w:sz="0" w:space="0" w:color="auto"/>
                  </w:divBdr>
                  <w:divsChild>
                    <w:div w:id="1738823555">
                      <w:marLeft w:val="0"/>
                      <w:marRight w:val="0"/>
                      <w:marTop w:val="0"/>
                      <w:marBottom w:val="0"/>
                      <w:divBdr>
                        <w:top w:val="none" w:sz="0" w:space="0" w:color="auto"/>
                        <w:left w:val="none" w:sz="0" w:space="0" w:color="auto"/>
                        <w:bottom w:val="none" w:sz="0" w:space="0" w:color="auto"/>
                        <w:right w:val="none" w:sz="0" w:space="0" w:color="auto"/>
                      </w:divBdr>
                    </w:div>
                  </w:divsChild>
                </w:div>
                <w:div w:id="1771002546">
                  <w:marLeft w:val="0"/>
                  <w:marRight w:val="0"/>
                  <w:marTop w:val="0"/>
                  <w:marBottom w:val="0"/>
                  <w:divBdr>
                    <w:top w:val="none" w:sz="0" w:space="0" w:color="auto"/>
                    <w:left w:val="none" w:sz="0" w:space="0" w:color="auto"/>
                    <w:bottom w:val="none" w:sz="0" w:space="0" w:color="auto"/>
                    <w:right w:val="none" w:sz="0" w:space="0" w:color="auto"/>
                  </w:divBdr>
                  <w:divsChild>
                    <w:div w:id="1365252210">
                      <w:marLeft w:val="0"/>
                      <w:marRight w:val="0"/>
                      <w:marTop w:val="0"/>
                      <w:marBottom w:val="0"/>
                      <w:divBdr>
                        <w:top w:val="none" w:sz="0" w:space="0" w:color="auto"/>
                        <w:left w:val="none" w:sz="0" w:space="0" w:color="auto"/>
                        <w:bottom w:val="none" w:sz="0" w:space="0" w:color="auto"/>
                        <w:right w:val="none" w:sz="0" w:space="0" w:color="auto"/>
                      </w:divBdr>
                    </w:div>
                  </w:divsChild>
                </w:div>
                <w:div w:id="1853959257">
                  <w:marLeft w:val="0"/>
                  <w:marRight w:val="0"/>
                  <w:marTop w:val="0"/>
                  <w:marBottom w:val="0"/>
                  <w:divBdr>
                    <w:top w:val="none" w:sz="0" w:space="0" w:color="auto"/>
                    <w:left w:val="none" w:sz="0" w:space="0" w:color="auto"/>
                    <w:bottom w:val="none" w:sz="0" w:space="0" w:color="auto"/>
                    <w:right w:val="none" w:sz="0" w:space="0" w:color="auto"/>
                  </w:divBdr>
                  <w:divsChild>
                    <w:div w:id="642583702">
                      <w:marLeft w:val="0"/>
                      <w:marRight w:val="0"/>
                      <w:marTop w:val="0"/>
                      <w:marBottom w:val="0"/>
                      <w:divBdr>
                        <w:top w:val="none" w:sz="0" w:space="0" w:color="auto"/>
                        <w:left w:val="none" w:sz="0" w:space="0" w:color="auto"/>
                        <w:bottom w:val="none" w:sz="0" w:space="0" w:color="auto"/>
                        <w:right w:val="none" w:sz="0" w:space="0" w:color="auto"/>
                      </w:divBdr>
                    </w:div>
                  </w:divsChild>
                </w:div>
                <w:div w:id="1911964870">
                  <w:marLeft w:val="0"/>
                  <w:marRight w:val="0"/>
                  <w:marTop w:val="0"/>
                  <w:marBottom w:val="0"/>
                  <w:divBdr>
                    <w:top w:val="none" w:sz="0" w:space="0" w:color="auto"/>
                    <w:left w:val="none" w:sz="0" w:space="0" w:color="auto"/>
                    <w:bottom w:val="none" w:sz="0" w:space="0" w:color="auto"/>
                    <w:right w:val="none" w:sz="0" w:space="0" w:color="auto"/>
                  </w:divBdr>
                  <w:divsChild>
                    <w:div w:id="51201652">
                      <w:marLeft w:val="0"/>
                      <w:marRight w:val="0"/>
                      <w:marTop w:val="0"/>
                      <w:marBottom w:val="0"/>
                      <w:divBdr>
                        <w:top w:val="none" w:sz="0" w:space="0" w:color="auto"/>
                        <w:left w:val="none" w:sz="0" w:space="0" w:color="auto"/>
                        <w:bottom w:val="none" w:sz="0" w:space="0" w:color="auto"/>
                        <w:right w:val="none" w:sz="0" w:space="0" w:color="auto"/>
                      </w:divBdr>
                    </w:div>
                  </w:divsChild>
                </w:div>
                <w:div w:id="1948462289">
                  <w:marLeft w:val="0"/>
                  <w:marRight w:val="0"/>
                  <w:marTop w:val="0"/>
                  <w:marBottom w:val="0"/>
                  <w:divBdr>
                    <w:top w:val="none" w:sz="0" w:space="0" w:color="auto"/>
                    <w:left w:val="none" w:sz="0" w:space="0" w:color="auto"/>
                    <w:bottom w:val="none" w:sz="0" w:space="0" w:color="auto"/>
                    <w:right w:val="none" w:sz="0" w:space="0" w:color="auto"/>
                  </w:divBdr>
                  <w:divsChild>
                    <w:div w:id="1871723090">
                      <w:marLeft w:val="0"/>
                      <w:marRight w:val="0"/>
                      <w:marTop w:val="0"/>
                      <w:marBottom w:val="0"/>
                      <w:divBdr>
                        <w:top w:val="none" w:sz="0" w:space="0" w:color="auto"/>
                        <w:left w:val="none" w:sz="0" w:space="0" w:color="auto"/>
                        <w:bottom w:val="none" w:sz="0" w:space="0" w:color="auto"/>
                        <w:right w:val="none" w:sz="0" w:space="0" w:color="auto"/>
                      </w:divBdr>
                    </w:div>
                  </w:divsChild>
                </w:div>
                <w:div w:id="2018458180">
                  <w:marLeft w:val="0"/>
                  <w:marRight w:val="0"/>
                  <w:marTop w:val="0"/>
                  <w:marBottom w:val="0"/>
                  <w:divBdr>
                    <w:top w:val="none" w:sz="0" w:space="0" w:color="auto"/>
                    <w:left w:val="none" w:sz="0" w:space="0" w:color="auto"/>
                    <w:bottom w:val="none" w:sz="0" w:space="0" w:color="auto"/>
                    <w:right w:val="none" w:sz="0" w:space="0" w:color="auto"/>
                  </w:divBdr>
                  <w:divsChild>
                    <w:div w:id="575550257">
                      <w:marLeft w:val="0"/>
                      <w:marRight w:val="0"/>
                      <w:marTop w:val="0"/>
                      <w:marBottom w:val="0"/>
                      <w:divBdr>
                        <w:top w:val="none" w:sz="0" w:space="0" w:color="auto"/>
                        <w:left w:val="none" w:sz="0" w:space="0" w:color="auto"/>
                        <w:bottom w:val="none" w:sz="0" w:space="0" w:color="auto"/>
                        <w:right w:val="none" w:sz="0" w:space="0" w:color="auto"/>
                      </w:divBdr>
                    </w:div>
                  </w:divsChild>
                </w:div>
                <w:div w:id="2099060957">
                  <w:marLeft w:val="0"/>
                  <w:marRight w:val="0"/>
                  <w:marTop w:val="0"/>
                  <w:marBottom w:val="0"/>
                  <w:divBdr>
                    <w:top w:val="none" w:sz="0" w:space="0" w:color="auto"/>
                    <w:left w:val="none" w:sz="0" w:space="0" w:color="auto"/>
                    <w:bottom w:val="none" w:sz="0" w:space="0" w:color="auto"/>
                    <w:right w:val="none" w:sz="0" w:space="0" w:color="auto"/>
                  </w:divBdr>
                  <w:divsChild>
                    <w:div w:id="506945239">
                      <w:marLeft w:val="0"/>
                      <w:marRight w:val="0"/>
                      <w:marTop w:val="0"/>
                      <w:marBottom w:val="0"/>
                      <w:divBdr>
                        <w:top w:val="none" w:sz="0" w:space="0" w:color="auto"/>
                        <w:left w:val="none" w:sz="0" w:space="0" w:color="auto"/>
                        <w:bottom w:val="none" w:sz="0" w:space="0" w:color="auto"/>
                        <w:right w:val="none" w:sz="0" w:space="0" w:color="auto"/>
                      </w:divBdr>
                    </w:div>
                  </w:divsChild>
                </w:div>
                <w:div w:id="2144690951">
                  <w:marLeft w:val="0"/>
                  <w:marRight w:val="0"/>
                  <w:marTop w:val="0"/>
                  <w:marBottom w:val="0"/>
                  <w:divBdr>
                    <w:top w:val="none" w:sz="0" w:space="0" w:color="auto"/>
                    <w:left w:val="none" w:sz="0" w:space="0" w:color="auto"/>
                    <w:bottom w:val="none" w:sz="0" w:space="0" w:color="auto"/>
                    <w:right w:val="none" w:sz="0" w:space="0" w:color="auto"/>
                  </w:divBdr>
                  <w:divsChild>
                    <w:div w:id="14340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02158">
          <w:marLeft w:val="0"/>
          <w:marRight w:val="0"/>
          <w:marTop w:val="0"/>
          <w:marBottom w:val="0"/>
          <w:divBdr>
            <w:top w:val="none" w:sz="0" w:space="0" w:color="auto"/>
            <w:left w:val="none" w:sz="0" w:space="0" w:color="auto"/>
            <w:bottom w:val="none" w:sz="0" w:space="0" w:color="auto"/>
            <w:right w:val="none" w:sz="0" w:space="0" w:color="auto"/>
          </w:divBdr>
        </w:div>
      </w:divsChild>
    </w:div>
    <w:div w:id="2015254049">
      <w:bodyDiv w:val="1"/>
      <w:marLeft w:val="0"/>
      <w:marRight w:val="0"/>
      <w:marTop w:val="0"/>
      <w:marBottom w:val="0"/>
      <w:divBdr>
        <w:top w:val="none" w:sz="0" w:space="0" w:color="auto"/>
        <w:left w:val="none" w:sz="0" w:space="0" w:color="auto"/>
        <w:bottom w:val="none" w:sz="0" w:space="0" w:color="auto"/>
        <w:right w:val="none" w:sz="0" w:space="0" w:color="auto"/>
      </w:divBdr>
      <w:divsChild>
        <w:div w:id="121310578">
          <w:marLeft w:val="0"/>
          <w:marRight w:val="0"/>
          <w:marTop w:val="0"/>
          <w:marBottom w:val="0"/>
          <w:divBdr>
            <w:top w:val="none" w:sz="0" w:space="0" w:color="auto"/>
            <w:left w:val="none" w:sz="0" w:space="0" w:color="auto"/>
            <w:bottom w:val="none" w:sz="0" w:space="0" w:color="auto"/>
            <w:right w:val="none" w:sz="0" w:space="0" w:color="auto"/>
          </w:divBdr>
          <w:divsChild>
            <w:div w:id="112943137">
              <w:marLeft w:val="0"/>
              <w:marRight w:val="0"/>
              <w:marTop w:val="0"/>
              <w:marBottom w:val="0"/>
              <w:divBdr>
                <w:top w:val="none" w:sz="0" w:space="0" w:color="auto"/>
                <w:left w:val="none" w:sz="0" w:space="0" w:color="auto"/>
                <w:bottom w:val="none" w:sz="0" w:space="0" w:color="auto"/>
                <w:right w:val="none" w:sz="0" w:space="0" w:color="auto"/>
              </w:divBdr>
            </w:div>
          </w:divsChild>
        </w:div>
        <w:div w:id="185410050">
          <w:marLeft w:val="0"/>
          <w:marRight w:val="0"/>
          <w:marTop w:val="0"/>
          <w:marBottom w:val="0"/>
          <w:divBdr>
            <w:top w:val="none" w:sz="0" w:space="0" w:color="auto"/>
            <w:left w:val="none" w:sz="0" w:space="0" w:color="auto"/>
            <w:bottom w:val="none" w:sz="0" w:space="0" w:color="auto"/>
            <w:right w:val="none" w:sz="0" w:space="0" w:color="auto"/>
          </w:divBdr>
          <w:divsChild>
            <w:div w:id="448864018">
              <w:marLeft w:val="0"/>
              <w:marRight w:val="0"/>
              <w:marTop w:val="0"/>
              <w:marBottom w:val="0"/>
              <w:divBdr>
                <w:top w:val="none" w:sz="0" w:space="0" w:color="auto"/>
                <w:left w:val="none" w:sz="0" w:space="0" w:color="auto"/>
                <w:bottom w:val="none" w:sz="0" w:space="0" w:color="auto"/>
                <w:right w:val="none" w:sz="0" w:space="0" w:color="auto"/>
              </w:divBdr>
            </w:div>
          </w:divsChild>
        </w:div>
        <w:div w:id="308635412">
          <w:marLeft w:val="0"/>
          <w:marRight w:val="0"/>
          <w:marTop w:val="0"/>
          <w:marBottom w:val="0"/>
          <w:divBdr>
            <w:top w:val="none" w:sz="0" w:space="0" w:color="auto"/>
            <w:left w:val="none" w:sz="0" w:space="0" w:color="auto"/>
            <w:bottom w:val="none" w:sz="0" w:space="0" w:color="auto"/>
            <w:right w:val="none" w:sz="0" w:space="0" w:color="auto"/>
          </w:divBdr>
          <w:divsChild>
            <w:div w:id="777868054">
              <w:marLeft w:val="0"/>
              <w:marRight w:val="0"/>
              <w:marTop w:val="0"/>
              <w:marBottom w:val="0"/>
              <w:divBdr>
                <w:top w:val="none" w:sz="0" w:space="0" w:color="auto"/>
                <w:left w:val="none" w:sz="0" w:space="0" w:color="auto"/>
                <w:bottom w:val="none" w:sz="0" w:space="0" w:color="auto"/>
                <w:right w:val="none" w:sz="0" w:space="0" w:color="auto"/>
              </w:divBdr>
            </w:div>
          </w:divsChild>
        </w:div>
        <w:div w:id="421756346">
          <w:marLeft w:val="0"/>
          <w:marRight w:val="0"/>
          <w:marTop w:val="0"/>
          <w:marBottom w:val="0"/>
          <w:divBdr>
            <w:top w:val="none" w:sz="0" w:space="0" w:color="auto"/>
            <w:left w:val="none" w:sz="0" w:space="0" w:color="auto"/>
            <w:bottom w:val="none" w:sz="0" w:space="0" w:color="auto"/>
            <w:right w:val="none" w:sz="0" w:space="0" w:color="auto"/>
          </w:divBdr>
          <w:divsChild>
            <w:div w:id="1400783871">
              <w:marLeft w:val="0"/>
              <w:marRight w:val="0"/>
              <w:marTop w:val="0"/>
              <w:marBottom w:val="0"/>
              <w:divBdr>
                <w:top w:val="none" w:sz="0" w:space="0" w:color="auto"/>
                <w:left w:val="none" w:sz="0" w:space="0" w:color="auto"/>
                <w:bottom w:val="none" w:sz="0" w:space="0" w:color="auto"/>
                <w:right w:val="none" w:sz="0" w:space="0" w:color="auto"/>
              </w:divBdr>
            </w:div>
          </w:divsChild>
        </w:div>
        <w:div w:id="500311525">
          <w:marLeft w:val="0"/>
          <w:marRight w:val="0"/>
          <w:marTop w:val="0"/>
          <w:marBottom w:val="0"/>
          <w:divBdr>
            <w:top w:val="none" w:sz="0" w:space="0" w:color="auto"/>
            <w:left w:val="none" w:sz="0" w:space="0" w:color="auto"/>
            <w:bottom w:val="none" w:sz="0" w:space="0" w:color="auto"/>
            <w:right w:val="none" w:sz="0" w:space="0" w:color="auto"/>
          </w:divBdr>
          <w:divsChild>
            <w:div w:id="2030716687">
              <w:marLeft w:val="0"/>
              <w:marRight w:val="0"/>
              <w:marTop w:val="0"/>
              <w:marBottom w:val="0"/>
              <w:divBdr>
                <w:top w:val="none" w:sz="0" w:space="0" w:color="auto"/>
                <w:left w:val="none" w:sz="0" w:space="0" w:color="auto"/>
                <w:bottom w:val="none" w:sz="0" w:space="0" w:color="auto"/>
                <w:right w:val="none" w:sz="0" w:space="0" w:color="auto"/>
              </w:divBdr>
            </w:div>
          </w:divsChild>
        </w:div>
        <w:div w:id="572395021">
          <w:marLeft w:val="0"/>
          <w:marRight w:val="0"/>
          <w:marTop w:val="0"/>
          <w:marBottom w:val="0"/>
          <w:divBdr>
            <w:top w:val="none" w:sz="0" w:space="0" w:color="auto"/>
            <w:left w:val="none" w:sz="0" w:space="0" w:color="auto"/>
            <w:bottom w:val="none" w:sz="0" w:space="0" w:color="auto"/>
            <w:right w:val="none" w:sz="0" w:space="0" w:color="auto"/>
          </w:divBdr>
          <w:divsChild>
            <w:div w:id="29885161">
              <w:marLeft w:val="0"/>
              <w:marRight w:val="0"/>
              <w:marTop w:val="0"/>
              <w:marBottom w:val="0"/>
              <w:divBdr>
                <w:top w:val="none" w:sz="0" w:space="0" w:color="auto"/>
                <w:left w:val="none" w:sz="0" w:space="0" w:color="auto"/>
                <w:bottom w:val="none" w:sz="0" w:space="0" w:color="auto"/>
                <w:right w:val="none" w:sz="0" w:space="0" w:color="auto"/>
              </w:divBdr>
            </w:div>
          </w:divsChild>
        </w:div>
        <w:div w:id="582908719">
          <w:marLeft w:val="0"/>
          <w:marRight w:val="0"/>
          <w:marTop w:val="0"/>
          <w:marBottom w:val="0"/>
          <w:divBdr>
            <w:top w:val="none" w:sz="0" w:space="0" w:color="auto"/>
            <w:left w:val="none" w:sz="0" w:space="0" w:color="auto"/>
            <w:bottom w:val="none" w:sz="0" w:space="0" w:color="auto"/>
            <w:right w:val="none" w:sz="0" w:space="0" w:color="auto"/>
          </w:divBdr>
          <w:divsChild>
            <w:div w:id="712266885">
              <w:marLeft w:val="0"/>
              <w:marRight w:val="0"/>
              <w:marTop w:val="0"/>
              <w:marBottom w:val="0"/>
              <w:divBdr>
                <w:top w:val="none" w:sz="0" w:space="0" w:color="auto"/>
                <w:left w:val="none" w:sz="0" w:space="0" w:color="auto"/>
                <w:bottom w:val="none" w:sz="0" w:space="0" w:color="auto"/>
                <w:right w:val="none" w:sz="0" w:space="0" w:color="auto"/>
              </w:divBdr>
            </w:div>
          </w:divsChild>
        </w:div>
        <w:div w:id="682053113">
          <w:marLeft w:val="0"/>
          <w:marRight w:val="0"/>
          <w:marTop w:val="0"/>
          <w:marBottom w:val="0"/>
          <w:divBdr>
            <w:top w:val="none" w:sz="0" w:space="0" w:color="auto"/>
            <w:left w:val="none" w:sz="0" w:space="0" w:color="auto"/>
            <w:bottom w:val="none" w:sz="0" w:space="0" w:color="auto"/>
            <w:right w:val="none" w:sz="0" w:space="0" w:color="auto"/>
          </w:divBdr>
          <w:divsChild>
            <w:div w:id="1509638199">
              <w:marLeft w:val="0"/>
              <w:marRight w:val="0"/>
              <w:marTop w:val="0"/>
              <w:marBottom w:val="0"/>
              <w:divBdr>
                <w:top w:val="none" w:sz="0" w:space="0" w:color="auto"/>
                <w:left w:val="none" w:sz="0" w:space="0" w:color="auto"/>
                <w:bottom w:val="none" w:sz="0" w:space="0" w:color="auto"/>
                <w:right w:val="none" w:sz="0" w:space="0" w:color="auto"/>
              </w:divBdr>
            </w:div>
          </w:divsChild>
        </w:div>
        <w:div w:id="899940382">
          <w:marLeft w:val="0"/>
          <w:marRight w:val="0"/>
          <w:marTop w:val="0"/>
          <w:marBottom w:val="0"/>
          <w:divBdr>
            <w:top w:val="none" w:sz="0" w:space="0" w:color="auto"/>
            <w:left w:val="none" w:sz="0" w:space="0" w:color="auto"/>
            <w:bottom w:val="none" w:sz="0" w:space="0" w:color="auto"/>
            <w:right w:val="none" w:sz="0" w:space="0" w:color="auto"/>
          </w:divBdr>
          <w:divsChild>
            <w:div w:id="821505445">
              <w:marLeft w:val="0"/>
              <w:marRight w:val="0"/>
              <w:marTop w:val="0"/>
              <w:marBottom w:val="0"/>
              <w:divBdr>
                <w:top w:val="none" w:sz="0" w:space="0" w:color="auto"/>
                <w:left w:val="none" w:sz="0" w:space="0" w:color="auto"/>
                <w:bottom w:val="none" w:sz="0" w:space="0" w:color="auto"/>
                <w:right w:val="none" w:sz="0" w:space="0" w:color="auto"/>
              </w:divBdr>
            </w:div>
          </w:divsChild>
        </w:div>
        <w:div w:id="1171991381">
          <w:marLeft w:val="0"/>
          <w:marRight w:val="0"/>
          <w:marTop w:val="0"/>
          <w:marBottom w:val="0"/>
          <w:divBdr>
            <w:top w:val="none" w:sz="0" w:space="0" w:color="auto"/>
            <w:left w:val="none" w:sz="0" w:space="0" w:color="auto"/>
            <w:bottom w:val="none" w:sz="0" w:space="0" w:color="auto"/>
            <w:right w:val="none" w:sz="0" w:space="0" w:color="auto"/>
          </w:divBdr>
          <w:divsChild>
            <w:div w:id="2035303140">
              <w:marLeft w:val="0"/>
              <w:marRight w:val="0"/>
              <w:marTop w:val="0"/>
              <w:marBottom w:val="0"/>
              <w:divBdr>
                <w:top w:val="none" w:sz="0" w:space="0" w:color="auto"/>
                <w:left w:val="none" w:sz="0" w:space="0" w:color="auto"/>
                <w:bottom w:val="none" w:sz="0" w:space="0" w:color="auto"/>
                <w:right w:val="none" w:sz="0" w:space="0" w:color="auto"/>
              </w:divBdr>
            </w:div>
          </w:divsChild>
        </w:div>
        <w:div w:id="1190876115">
          <w:marLeft w:val="0"/>
          <w:marRight w:val="0"/>
          <w:marTop w:val="0"/>
          <w:marBottom w:val="0"/>
          <w:divBdr>
            <w:top w:val="none" w:sz="0" w:space="0" w:color="auto"/>
            <w:left w:val="none" w:sz="0" w:space="0" w:color="auto"/>
            <w:bottom w:val="none" w:sz="0" w:space="0" w:color="auto"/>
            <w:right w:val="none" w:sz="0" w:space="0" w:color="auto"/>
          </w:divBdr>
          <w:divsChild>
            <w:div w:id="1340741068">
              <w:marLeft w:val="0"/>
              <w:marRight w:val="0"/>
              <w:marTop w:val="0"/>
              <w:marBottom w:val="0"/>
              <w:divBdr>
                <w:top w:val="none" w:sz="0" w:space="0" w:color="auto"/>
                <w:left w:val="none" w:sz="0" w:space="0" w:color="auto"/>
                <w:bottom w:val="none" w:sz="0" w:space="0" w:color="auto"/>
                <w:right w:val="none" w:sz="0" w:space="0" w:color="auto"/>
              </w:divBdr>
            </w:div>
          </w:divsChild>
        </w:div>
        <w:div w:id="1328358453">
          <w:marLeft w:val="0"/>
          <w:marRight w:val="0"/>
          <w:marTop w:val="0"/>
          <w:marBottom w:val="0"/>
          <w:divBdr>
            <w:top w:val="none" w:sz="0" w:space="0" w:color="auto"/>
            <w:left w:val="none" w:sz="0" w:space="0" w:color="auto"/>
            <w:bottom w:val="none" w:sz="0" w:space="0" w:color="auto"/>
            <w:right w:val="none" w:sz="0" w:space="0" w:color="auto"/>
          </w:divBdr>
          <w:divsChild>
            <w:div w:id="1912352873">
              <w:marLeft w:val="0"/>
              <w:marRight w:val="0"/>
              <w:marTop w:val="0"/>
              <w:marBottom w:val="0"/>
              <w:divBdr>
                <w:top w:val="none" w:sz="0" w:space="0" w:color="auto"/>
                <w:left w:val="none" w:sz="0" w:space="0" w:color="auto"/>
                <w:bottom w:val="none" w:sz="0" w:space="0" w:color="auto"/>
                <w:right w:val="none" w:sz="0" w:space="0" w:color="auto"/>
              </w:divBdr>
            </w:div>
          </w:divsChild>
        </w:div>
        <w:div w:id="1344474633">
          <w:marLeft w:val="0"/>
          <w:marRight w:val="0"/>
          <w:marTop w:val="0"/>
          <w:marBottom w:val="0"/>
          <w:divBdr>
            <w:top w:val="none" w:sz="0" w:space="0" w:color="auto"/>
            <w:left w:val="none" w:sz="0" w:space="0" w:color="auto"/>
            <w:bottom w:val="none" w:sz="0" w:space="0" w:color="auto"/>
            <w:right w:val="none" w:sz="0" w:space="0" w:color="auto"/>
          </w:divBdr>
          <w:divsChild>
            <w:div w:id="1423573271">
              <w:marLeft w:val="0"/>
              <w:marRight w:val="0"/>
              <w:marTop w:val="0"/>
              <w:marBottom w:val="0"/>
              <w:divBdr>
                <w:top w:val="none" w:sz="0" w:space="0" w:color="auto"/>
                <w:left w:val="none" w:sz="0" w:space="0" w:color="auto"/>
                <w:bottom w:val="none" w:sz="0" w:space="0" w:color="auto"/>
                <w:right w:val="none" w:sz="0" w:space="0" w:color="auto"/>
              </w:divBdr>
            </w:div>
          </w:divsChild>
        </w:div>
        <w:div w:id="1562204432">
          <w:marLeft w:val="0"/>
          <w:marRight w:val="0"/>
          <w:marTop w:val="0"/>
          <w:marBottom w:val="0"/>
          <w:divBdr>
            <w:top w:val="none" w:sz="0" w:space="0" w:color="auto"/>
            <w:left w:val="none" w:sz="0" w:space="0" w:color="auto"/>
            <w:bottom w:val="none" w:sz="0" w:space="0" w:color="auto"/>
            <w:right w:val="none" w:sz="0" w:space="0" w:color="auto"/>
          </w:divBdr>
          <w:divsChild>
            <w:div w:id="1509517198">
              <w:marLeft w:val="0"/>
              <w:marRight w:val="0"/>
              <w:marTop w:val="0"/>
              <w:marBottom w:val="0"/>
              <w:divBdr>
                <w:top w:val="none" w:sz="0" w:space="0" w:color="auto"/>
                <w:left w:val="none" w:sz="0" w:space="0" w:color="auto"/>
                <w:bottom w:val="none" w:sz="0" w:space="0" w:color="auto"/>
                <w:right w:val="none" w:sz="0" w:space="0" w:color="auto"/>
              </w:divBdr>
            </w:div>
          </w:divsChild>
        </w:div>
        <w:div w:id="1650672075">
          <w:marLeft w:val="0"/>
          <w:marRight w:val="0"/>
          <w:marTop w:val="0"/>
          <w:marBottom w:val="0"/>
          <w:divBdr>
            <w:top w:val="none" w:sz="0" w:space="0" w:color="auto"/>
            <w:left w:val="none" w:sz="0" w:space="0" w:color="auto"/>
            <w:bottom w:val="none" w:sz="0" w:space="0" w:color="auto"/>
            <w:right w:val="none" w:sz="0" w:space="0" w:color="auto"/>
          </w:divBdr>
          <w:divsChild>
            <w:div w:id="1646737298">
              <w:marLeft w:val="0"/>
              <w:marRight w:val="0"/>
              <w:marTop w:val="0"/>
              <w:marBottom w:val="0"/>
              <w:divBdr>
                <w:top w:val="none" w:sz="0" w:space="0" w:color="auto"/>
                <w:left w:val="none" w:sz="0" w:space="0" w:color="auto"/>
                <w:bottom w:val="none" w:sz="0" w:space="0" w:color="auto"/>
                <w:right w:val="none" w:sz="0" w:space="0" w:color="auto"/>
              </w:divBdr>
            </w:div>
          </w:divsChild>
        </w:div>
        <w:div w:id="1726179048">
          <w:marLeft w:val="0"/>
          <w:marRight w:val="0"/>
          <w:marTop w:val="0"/>
          <w:marBottom w:val="0"/>
          <w:divBdr>
            <w:top w:val="none" w:sz="0" w:space="0" w:color="auto"/>
            <w:left w:val="none" w:sz="0" w:space="0" w:color="auto"/>
            <w:bottom w:val="none" w:sz="0" w:space="0" w:color="auto"/>
            <w:right w:val="none" w:sz="0" w:space="0" w:color="auto"/>
          </w:divBdr>
          <w:divsChild>
            <w:div w:id="2098360214">
              <w:marLeft w:val="0"/>
              <w:marRight w:val="0"/>
              <w:marTop w:val="0"/>
              <w:marBottom w:val="0"/>
              <w:divBdr>
                <w:top w:val="none" w:sz="0" w:space="0" w:color="auto"/>
                <w:left w:val="none" w:sz="0" w:space="0" w:color="auto"/>
                <w:bottom w:val="none" w:sz="0" w:space="0" w:color="auto"/>
                <w:right w:val="none" w:sz="0" w:space="0" w:color="auto"/>
              </w:divBdr>
            </w:div>
          </w:divsChild>
        </w:div>
        <w:div w:id="1755009530">
          <w:marLeft w:val="0"/>
          <w:marRight w:val="0"/>
          <w:marTop w:val="0"/>
          <w:marBottom w:val="0"/>
          <w:divBdr>
            <w:top w:val="none" w:sz="0" w:space="0" w:color="auto"/>
            <w:left w:val="none" w:sz="0" w:space="0" w:color="auto"/>
            <w:bottom w:val="none" w:sz="0" w:space="0" w:color="auto"/>
            <w:right w:val="none" w:sz="0" w:space="0" w:color="auto"/>
          </w:divBdr>
          <w:divsChild>
            <w:div w:id="1900558753">
              <w:marLeft w:val="0"/>
              <w:marRight w:val="0"/>
              <w:marTop w:val="0"/>
              <w:marBottom w:val="0"/>
              <w:divBdr>
                <w:top w:val="none" w:sz="0" w:space="0" w:color="auto"/>
                <w:left w:val="none" w:sz="0" w:space="0" w:color="auto"/>
                <w:bottom w:val="none" w:sz="0" w:space="0" w:color="auto"/>
                <w:right w:val="none" w:sz="0" w:space="0" w:color="auto"/>
              </w:divBdr>
            </w:div>
          </w:divsChild>
        </w:div>
        <w:div w:id="1766995294">
          <w:marLeft w:val="0"/>
          <w:marRight w:val="0"/>
          <w:marTop w:val="0"/>
          <w:marBottom w:val="0"/>
          <w:divBdr>
            <w:top w:val="none" w:sz="0" w:space="0" w:color="auto"/>
            <w:left w:val="none" w:sz="0" w:space="0" w:color="auto"/>
            <w:bottom w:val="none" w:sz="0" w:space="0" w:color="auto"/>
            <w:right w:val="none" w:sz="0" w:space="0" w:color="auto"/>
          </w:divBdr>
          <w:divsChild>
            <w:div w:id="2074884733">
              <w:marLeft w:val="0"/>
              <w:marRight w:val="0"/>
              <w:marTop w:val="0"/>
              <w:marBottom w:val="0"/>
              <w:divBdr>
                <w:top w:val="none" w:sz="0" w:space="0" w:color="auto"/>
                <w:left w:val="none" w:sz="0" w:space="0" w:color="auto"/>
                <w:bottom w:val="none" w:sz="0" w:space="0" w:color="auto"/>
                <w:right w:val="none" w:sz="0" w:space="0" w:color="auto"/>
              </w:divBdr>
            </w:div>
          </w:divsChild>
        </w:div>
        <w:div w:id="1840461457">
          <w:marLeft w:val="0"/>
          <w:marRight w:val="0"/>
          <w:marTop w:val="0"/>
          <w:marBottom w:val="0"/>
          <w:divBdr>
            <w:top w:val="none" w:sz="0" w:space="0" w:color="auto"/>
            <w:left w:val="none" w:sz="0" w:space="0" w:color="auto"/>
            <w:bottom w:val="none" w:sz="0" w:space="0" w:color="auto"/>
            <w:right w:val="none" w:sz="0" w:space="0" w:color="auto"/>
          </w:divBdr>
          <w:divsChild>
            <w:div w:id="1557737762">
              <w:marLeft w:val="0"/>
              <w:marRight w:val="0"/>
              <w:marTop w:val="0"/>
              <w:marBottom w:val="0"/>
              <w:divBdr>
                <w:top w:val="none" w:sz="0" w:space="0" w:color="auto"/>
                <w:left w:val="none" w:sz="0" w:space="0" w:color="auto"/>
                <w:bottom w:val="none" w:sz="0" w:space="0" w:color="auto"/>
                <w:right w:val="none" w:sz="0" w:space="0" w:color="auto"/>
              </w:divBdr>
            </w:div>
          </w:divsChild>
        </w:div>
        <w:div w:id="2133285740">
          <w:marLeft w:val="0"/>
          <w:marRight w:val="0"/>
          <w:marTop w:val="0"/>
          <w:marBottom w:val="0"/>
          <w:divBdr>
            <w:top w:val="none" w:sz="0" w:space="0" w:color="auto"/>
            <w:left w:val="none" w:sz="0" w:space="0" w:color="auto"/>
            <w:bottom w:val="none" w:sz="0" w:space="0" w:color="auto"/>
            <w:right w:val="none" w:sz="0" w:space="0" w:color="auto"/>
          </w:divBdr>
          <w:divsChild>
            <w:div w:id="19624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005">
      <w:bodyDiv w:val="1"/>
      <w:marLeft w:val="0"/>
      <w:marRight w:val="0"/>
      <w:marTop w:val="0"/>
      <w:marBottom w:val="0"/>
      <w:divBdr>
        <w:top w:val="none" w:sz="0" w:space="0" w:color="auto"/>
        <w:left w:val="none" w:sz="0" w:space="0" w:color="auto"/>
        <w:bottom w:val="none" w:sz="0" w:space="0" w:color="auto"/>
        <w:right w:val="none" w:sz="0" w:space="0" w:color="auto"/>
      </w:divBdr>
      <w:divsChild>
        <w:div w:id="154878599">
          <w:marLeft w:val="0"/>
          <w:marRight w:val="0"/>
          <w:marTop w:val="0"/>
          <w:marBottom w:val="0"/>
          <w:divBdr>
            <w:top w:val="none" w:sz="0" w:space="0" w:color="auto"/>
            <w:left w:val="none" w:sz="0" w:space="0" w:color="auto"/>
            <w:bottom w:val="none" w:sz="0" w:space="0" w:color="auto"/>
            <w:right w:val="none" w:sz="0" w:space="0" w:color="auto"/>
          </w:divBdr>
          <w:divsChild>
            <w:div w:id="64501030">
              <w:marLeft w:val="0"/>
              <w:marRight w:val="0"/>
              <w:marTop w:val="0"/>
              <w:marBottom w:val="0"/>
              <w:divBdr>
                <w:top w:val="none" w:sz="0" w:space="0" w:color="auto"/>
                <w:left w:val="none" w:sz="0" w:space="0" w:color="auto"/>
                <w:bottom w:val="none" w:sz="0" w:space="0" w:color="auto"/>
                <w:right w:val="none" w:sz="0" w:space="0" w:color="auto"/>
              </w:divBdr>
            </w:div>
          </w:divsChild>
        </w:div>
        <w:div w:id="203295139">
          <w:marLeft w:val="0"/>
          <w:marRight w:val="0"/>
          <w:marTop w:val="0"/>
          <w:marBottom w:val="0"/>
          <w:divBdr>
            <w:top w:val="none" w:sz="0" w:space="0" w:color="auto"/>
            <w:left w:val="none" w:sz="0" w:space="0" w:color="auto"/>
            <w:bottom w:val="none" w:sz="0" w:space="0" w:color="auto"/>
            <w:right w:val="none" w:sz="0" w:space="0" w:color="auto"/>
          </w:divBdr>
          <w:divsChild>
            <w:div w:id="534855648">
              <w:marLeft w:val="0"/>
              <w:marRight w:val="0"/>
              <w:marTop w:val="0"/>
              <w:marBottom w:val="0"/>
              <w:divBdr>
                <w:top w:val="none" w:sz="0" w:space="0" w:color="auto"/>
                <w:left w:val="none" w:sz="0" w:space="0" w:color="auto"/>
                <w:bottom w:val="none" w:sz="0" w:space="0" w:color="auto"/>
                <w:right w:val="none" w:sz="0" w:space="0" w:color="auto"/>
              </w:divBdr>
            </w:div>
          </w:divsChild>
        </w:div>
        <w:div w:id="315573363">
          <w:marLeft w:val="0"/>
          <w:marRight w:val="0"/>
          <w:marTop w:val="0"/>
          <w:marBottom w:val="0"/>
          <w:divBdr>
            <w:top w:val="none" w:sz="0" w:space="0" w:color="auto"/>
            <w:left w:val="none" w:sz="0" w:space="0" w:color="auto"/>
            <w:bottom w:val="none" w:sz="0" w:space="0" w:color="auto"/>
            <w:right w:val="none" w:sz="0" w:space="0" w:color="auto"/>
          </w:divBdr>
          <w:divsChild>
            <w:div w:id="348262979">
              <w:marLeft w:val="0"/>
              <w:marRight w:val="0"/>
              <w:marTop w:val="0"/>
              <w:marBottom w:val="0"/>
              <w:divBdr>
                <w:top w:val="none" w:sz="0" w:space="0" w:color="auto"/>
                <w:left w:val="none" w:sz="0" w:space="0" w:color="auto"/>
                <w:bottom w:val="none" w:sz="0" w:space="0" w:color="auto"/>
                <w:right w:val="none" w:sz="0" w:space="0" w:color="auto"/>
              </w:divBdr>
            </w:div>
          </w:divsChild>
        </w:div>
        <w:div w:id="364326963">
          <w:marLeft w:val="0"/>
          <w:marRight w:val="0"/>
          <w:marTop w:val="0"/>
          <w:marBottom w:val="0"/>
          <w:divBdr>
            <w:top w:val="none" w:sz="0" w:space="0" w:color="auto"/>
            <w:left w:val="none" w:sz="0" w:space="0" w:color="auto"/>
            <w:bottom w:val="none" w:sz="0" w:space="0" w:color="auto"/>
            <w:right w:val="none" w:sz="0" w:space="0" w:color="auto"/>
          </w:divBdr>
          <w:divsChild>
            <w:div w:id="1241675668">
              <w:marLeft w:val="0"/>
              <w:marRight w:val="0"/>
              <w:marTop w:val="0"/>
              <w:marBottom w:val="0"/>
              <w:divBdr>
                <w:top w:val="none" w:sz="0" w:space="0" w:color="auto"/>
                <w:left w:val="none" w:sz="0" w:space="0" w:color="auto"/>
                <w:bottom w:val="none" w:sz="0" w:space="0" w:color="auto"/>
                <w:right w:val="none" w:sz="0" w:space="0" w:color="auto"/>
              </w:divBdr>
            </w:div>
          </w:divsChild>
        </w:div>
        <w:div w:id="449470485">
          <w:marLeft w:val="0"/>
          <w:marRight w:val="0"/>
          <w:marTop w:val="0"/>
          <w:marBottom w:val="0"/>
          <w:divBdr>
            <w:top w:val="none" w:sz="0" w:space="0" w:color="auto"/>
            <w:left w:val="none" w:sz="0" w:space="0" w:color="auto"/>
            <w:bottom w:val="none" w:sz="0" w:space="0" w:color="auto"/>
            <w:right w:val="none" w:sz="0" w:space="0" w:color="auto"/>
          </w:divBdr>
          <w:divsChild>
            <w:div w:id="608242676">
              <w:marLeft w:val="0"/>
              <w:marRight w:val="0"/>
              <w:marTop w:val="0"/>
              <w:marBottom w:val="0"/>
              <w:divBdr>
                <w:top w:val="none" w:sz="0" w:space="0" w:color="auto"/>
                <w:left w:val="none" w:sz="0" w:space="0" w:color="auto"/>
                <w:bottom w:val="none" w:sz="0" w:space="0" w:color="auto"/>
                <w:right w:val="none" w:sz="0" w:space="0" w:color="auto"/>
              </w:divBdr>
            </w:div>
          </w:divsChild>
        </w:div>
        <w:div w:id="517740424">
          <w:marLeft w:val="0"/>
          <w:marRight w:val="0"/>
          <w:marTop w:val="0"/>
          <w:marBottom w:val="0"/>
          <w:divBdr>
            <w:top w:val="none" w:sz="0" w:space="0" w:color="auto"/>
            <w:left w:val="none" w:sz="0" w:space="0" w:color="auto"/>
            <w:bottom w:val="none" w:sz="0" w:space="0" w:color="auto"/>
            <w:right w:val="none" w:sz="0" w:space="0" w:color="auto"/>
          </w:divBdr>
          <w:divsChild>
            <w:div w:id="875432004">
              <w:marLeft w:val="0"/>
              <w:marRight w:val="0"/>
              <w:marTop w:val="0"/>
              <w:marBottom w:val="0"/>
              <w:divBdr>
                <w:top w:val="none" w:sz="0" w:space="0" w:color="auto"/>
                <w:left w:val="none" w:sz="0" w:space="0" w:color="auto"/>
                <w:bottom w:val="none" w:sz="0" w:space="0" w:color="auto"/>
                <w:right w:val="none" w:sz="0" w:space="0" w:color="auto"/>
              </w:divBdr>
            </w:div>
          </w:divsChild>
        </w:div>
        <w:div w:id="668481097">
          <w:marLeft w:val="0"/>
          <w:marRight w:val="0"/>
          <w:marTop w:val="0"/>
          <w:marBottom w:val="0"/>
          <w:divBdr>
            <w:top w:val="none" w:sz="0" w:space="0" w:color="auto"/>
            <w:left w:val="none" w:sz="0" w:space="0" w:color="auto"/>
            <w:bottom w:val="none" w:sz="0" w:space="0" w:color="auto"/>
            <w:right w:val="none" w:sz="0" w:space="0" w:color="auto"/>
          </w:divBdr>
          <w:divsChild>
            <w:div w:id="750395078">
              <w:marLeft w:val="0"/>
              <w:marRight w:val="0"/>
              <w:marTop w:val="0"/>
              <w:marBottom w:val="0"/>
              <w:divBdr>
                <w:top w:val="none" w:sz="0" w:space="0" w:color="auto"/>
                <w:left w:val="none" w:sz="0" w:space="0" w:color="auto"/>
                <w:bottom w:val="none" w:sz="0" w:space="0" w:color="auto"/>
                <w:right w:val="none" w:sz="0" w:space="0" w:color="auto"/>
              </w:divBdr>
            </w:div>
          </w:divsChild>
        </w:div>
        <w:div w:id="685402350">
          <w:marLeft w:val="0"/>
          <w:marRight w:val="0"/>
          <w:marTop w:val="0"/>
          <w:marBottom w:val="0"/>
          <w:divBdr>
            <w:top w:val="none" w:sz="0" w:space="0" w:color="auto"/>
            <w:left w:val="none" w:sz="0" w:space="0" w:color="auto"/>
            <w:bottom w:val="none" w:sz="0" w:space="0" w:color="auto"/>
            <w:right w:val="none" w:sz="0" w:space="0" w:color="auto"/>
          </w:divBdr>
          <w:divsChild>
            <w:div w:id="722870365">
              <w:marLeft w:val="0"/>
              <w:marRight w:val="0"/>
              <w:marTop w:val="0"/>
              <w:marBottom w:val="0"/>
              <w:divBdr>
                <w:top w:val="none" w:sz="0" w:space="0" w:color="auto"/>
                <w:left w:val="none" w:sz="0" w:space="0" w:color="auto"/>
                <w:bottom w:val="none" w:sz="0" w:space="0" w:color="auto"/>
                <w:right w:val="none" w:sz="0" w:space="0" w:color="auto"/>
              </w:divBdr>
            </w:div>
          </w:divsChild>
        </w:div>
        <w:div w:id="720717269">
          <w:marLeft w:val="0"/>
          <w:marRight w:val="0"/>
          <w:marTop w:val="0"/>
          <w:marBottom w:val="0"/>
          <w:divBdr>
            <w:top w:val="none" w:sz="0" w:space="0" w:color="auto"/>
            <w:left w:val="none" w:sz="0" w:space="0" w:color="auto"/>
            <w:bottom w:val="none" w:sz="0" w:space="0" w:color="auto"/>
            <w:right w:val="none" w:sz="0" w:space="0" w:color="auto"/>
          </w:divBdr>
          <w:divsChild>
            <w:div w:id="632249278">
              <w:marLeft w:val="0"/>
              <w:marRight w:val="0"/>
              <w:marTop w:val="0"/>
              <w:marBottom w:val="0"/>
              <w:divBdr>
                <w:top w:val="none" w:sz="0" w:space="0" w:color="auto"/>
                <w:left w:val="none" w:sz="0" w:space="0" w:color="auto"/>
                <w:bottom w:val="none" w:sz="0" w:space="0" w:color="auto"/>
                <w:right w:val="none" w:sz="0" w:space="0" w:color="auto"/>
              </w:divBdr>
            </w:div>
          </w:divsChild>
        </w:div>
        <w:div w:id="825054060">
          <w:marLeft w:val="0"/>
          <w:marRight w:val="0"/>
          <w:marTop w:val="0"/>
          <w:marBottom w:val="0"/>
          <w:divBdr>
            <w:top w:val="none" w:sz="0" w:space="0" w:color="auto"/>
            <w:left w:val="none" w:sz="0" w:space="0" w:color="auto"/>
            <w:bottom w:val="none" w:sz="0" w:space="0" w:color="auto"/>
            <w:right w:val="none" w:sz="0" w:space="0" w:color="auto"/>
          </w:divBdr>
          <w:divsChild>
            <w:div w:id="1735422425">
              <w:marLeft w:val="0"/>
              <w:marRight w:val="0"/>
              <w:marTop w:val="0"/>
              <w:marBottom w:val="0"/>
              <w:divBdr>
                <w:top w:val="none" w:sz="0" w:space="0" w:color="auto"/>
                <w:left w:val="none" w:sz="0" w:space="0" w:color="auto"/>
                <w:bottom w:val="none" w:sz="0" w:space="0" w:color="auto"/>
                <w:right w:val="none" w:sz="0" w:space="0" w:color="auto"/>
              </w:divBdr>
            </w:div>
          </w:divsChild>
        </w:div>
        <w:div w:id="1071656277">
          <w:marLeft w:val="0"/>
          <w:marRight w:val="0"/>
          <w:marTop w:val="0"/>
          <w:marBottom w:val="0"/>
          <w:divBdr>
            <w:top w:val="none" w:sz="0" w:space="0" w:color="auto"/>
            <w:left w:val="none" w:sz="0" w:space="0" w:color="auto"/>
            <w:bottom w:val="none" w:sz="0" w:space="0" w:color="auto"/>
            <w:right w:val="none" w:sz="0" w:space="0" w:color="auto"/>
          </w:divBdr>
          <w:divsChild>
            <w:div w:id="1307975490">
              <w:marLeft w:val="0"/>
              <w:marRight w:val="0"/>
              <w:marTop w:val="0"/>
              <w:marBottom w:val="0"/>
              <w:divBdr>
                <w:top w:val="none" w:sz="0" w:space="0" w:color="auto"/>
                <w:left w:val="none" w:sz="0" w:space="0" w:color="auto"/>
                <w:bottom w:val="none" w:sz="0" w:space="0" w:color="auto"/>
                <w:right w:val="none" w:sz="0" w:space="0" w:color="auto"/>
              </w:divBdr>
            </w:div>
          </w:divsChild>
        </w:div>
        <w:div w:id="1323584281">
          <w:marLeft w:val="0"/>
          <w:marRight w:val="0"/>
          <w:marTop w:val="0"/>
          <w:marBottom w:val="0"/>
          <w:divBdr>
            <w:top w:val="none" w:sz="0" w:space="0" w:color="auto"/>
            <w:left w:val="none" w:sz="0" w:space="0" w:color="auto"/>
            <w:bottom w:val="none" w:sz="0" w:space="0" w:color="auto"/>
            <w:right w:val="none" w:sz="0" w:space="0" w:color="auto"/>
          </w:divBdr>
          <w:divsChild>
            <w:div w:id="907036112">
              <w:marLeft w:val="0"/>
              <w:marRight w:val="0"/>
              <w:marTop w:val="0"/>
              <w:marBottom w:val="0"/>
              <w:divBdr>
                <w:top w:val="none" w:sz="0" w:space="0" w:color="auto"/>
                <w:left w:val="none" w:sz="0" w:space="0" w:color="auto"/>
                <w:bottom w:val="none" w:sz="0" w:space="0" w:color="auto"/>
                <w:right w:val="none" w:sz="0" w:space="0" w:color="auto"/>
              </w:divBdr>
            </w:div>
          </w:divsChild>
        </w:div>
        <w:div w:id="1393504527">
          <w:marLeft w:val="0"/>
          <w:marRight w:val="0"/>
          <w:marTop w:val="0"/>
          <w:marBottom w:val="0"/>
          <w:divBdr>
            <w:top w:val="none" w:sz="0" w:space="0" w:color="auto"/>
            <w:left w:val="none" w:sz="0" w:space="0" w:color="auto"/>
            <w:bottom w:val="none" w:sz="0" w:space="0" w:color="auto"/>
            <w:right w:val="none" w:sz="0" w:space="0" w:color="auto"/>
          </w:divBdr>
          <w:divsChild>
            <w:div w:id="847135123">
              <w:marLeft w:val="0"/>
              <w:marRight w:val="0"/>
              <w:marTop w:val="0"/>
              <w:marBottom w:val="0"/>
              <w:divBdr>
                <w:top w:val="none" w:sz="0" w:space="0" w:color="auto"/>
                <w:left w:val="none" w:sz="0" w:space="0" w:color="auto"/>
                <w:bottom w:val="none" w:sz="0" w:space="0" w:color="auto"/>
                <w:right w:val="none" w:sz="0" w:space="0" w:color="auto"/>
              </w:divBdr>
            </w:div>
          </w:divsChild>
        </w:div>
        <w:div w:id="1528758500">
          <w:marLeft w:val="0"/>
          <w:marRight w:val="0"/>
          <w:marTop w:val="0"/>
          <w:marBottom w:val="0"/>
          <w:divBdr>
            <w:top w:val="none" w:sz="0" w:space="0" w:color="auto"/>
            <w:left w:val="none" w:sz="0" w:space="0" w:color="auto"/>
            <w:bottom w:val="none" w:sz="0" w:space="0" w:color="auto"/>
            <w:right w:val="none" w:sz="0" w:space="0" w:color="auto"/>
          </w:divBdr>
          <w:divsChild>
            <w:div w:id="369494065">
              <w:marLeft w:val="0"/>
              <w:marRight w:val="0"/>
              <w:marTop w:val="0"/>
              <w:marBottom w:val="0"/>
              <w:divBdr>
                <w:top w:val="none" w:sz="0" w:space="0" w:color="auto"/>
                <w:left w:val="none" w:sz="0" w:space="0" w:color="auto"/>
                <w:bottom w:val="none" w:sz="0" w:space="0" w:color="auto"/>
                <w:right w:val="none" w:sz="0" w:space="0" w:color="auto"/>
              </w:divBdr>
            </w:div>
          </w:divsChild>
        </w:div>
        <w:div w:id="1566263349">
          <w:marLeft w:val="0"/>
          <w:marRight w:val="0"/>
          <w:marTop w:val="0"/>
          <w:marBottom w:val="0"/>
          <w:divBdr>
            <w:top w:val="none" w:sz="0" w:space="0" w:color="auto"/>
            <w:left w:val="none" w:sz="0" w:space="0" w:color="auto"/>
            <w:bottom w:val="none" w:sz="0" w:space="0" w:color="auto"/>
            <w:right w:val="none" w:sz="0" w:space="0" w:color="auto"/>
          </w:divBdr>
          <w:divsChild>
            <w:div w:id="806095114">
              <w:marLeft w:val="0"/>
              <w:marRight w:val="0"/>
              <w:marTop w:val="0"/>
              <w:marBottom w:val="0"/>
              <w:divBdr>
                <w:top w:val="none" w:sz="0" w:space="0" w:color="auto"/>
                <w:left w:val="none" w:sz="0" w:space="0" w:color="auto"/>
                <w:bottom w:val="none" w:sz="0" w:space="0" w:color="auto"/>
                <w:right w:val="none" w:sz="0" w:space="0" w:color="auto"/>
              </w:divBdr>
            </w:div>
          </w:divsChild>
        </w:div>
        <w:div w:id="1634827642">
          <w:marLeft w:val="0"/>
          <w:marRight w:val="0"/>
          <w:marTop w:val="0"/>
          <w:marBottom w:val="0"/>
          <w:divBdr>
            <w:top w:val="none" w:sz="0" w:space="0" w:color="auto"/>
            <w:left w:val="none" w:sz="0" w:space="0" w:color="auto"/>
            <w:bottom w:val="none" w:sz="0" w:space="0" w:color="auto"/>
            <w:right w:val="none" w:sz="0" w:space="0" w:color="auto"/>
          </w:divBdr>
          <w:divsChild>
            <w:div w:id="1760638332">
              <w:marLeft w:val="0"/>
              <w:marRight w:val="0"/>
              <w:marTop w:val="0"/>
              <w:marBottom w:val="0"/>
              <w:divBdr>
                <w:top w:val="none" w:sz="0" w:space="0" w:color="auto"/>
                <w:left w:val="none" w:sz="0" w:space="0" w:color="auto"/>
                <w:bottom w:val="none" w:sz="0" w:space="0" w:color="auto"/>
                <w:right w:val="none" w:sz="0" w:space="0" w:color="auto"/>
              </w:divBdr>
            </w:div>
          </w:divsChild>
        </w:div>
        <w:div w:id="1762868468">
          <w:marLeft w:val="0"/>
          <w:marRight w:val="0"/>
          <w:marTop w:val="0"/>
          <w:marBottom w:val="0"/>
          <w:divBdr>
            <w:top w:val="none" w:sz="0" w:space="0" w:color="auto"/>
            <w:left w:val="none" w:sz="0" w:space="0" w:color="auto"/>
            <w:bottom w:val="none" w:sz="0" w:space="0" w:color="auto"/>
            <w:right w:val="none" w:sz="0" w:space="0" w:color="auto"/>
          </w:divBdr>
          <w:divsChild>
            <w:div w:id="434787563">
              <w:marLeft w:val="0"/>
              <w:marRight w:val="0"/>
              <w:marTop w:val="0"/>
              <w:marBottom w:val="0"/>
              <w:divBdr>
                <w:top w:val="none" w:sz="0" w:space="0" w:color="auto"/>
                <w:left w:val="none" w:sz="0" w:space="0" w:color="auto"/>
                <w:bottom w:val="none" w:sz="0" w:space="0" w:color="auto"/>
                <w:right w:val="none" w:sz="0" w:space="0" w:color="auto"/>
              </w:divBdr>
            </w:div>
          </w:divsChild>
        </w:div>
        <w:div w:id="1853644799">
          <w:marLeft w:val="0"/>
          <w:marRight w:val="0"/>
          <w:marTop w:val="0"/>
          <w:marBottom w:val="0"/>
          <w:divBdr>
            <w:top w:val="none" w:sz="0" w:space="0" w:color="auto"/>
            <w:left w:val="none" w:sz="0" w:space="0" w:color="auto"/>
            <w:bottom w:val="none" w:sz="0" w:space="0" w:color="auto"/>
            <w:right w:val="none" w:sz="0" w:space="0" w:color="auto"/>
          </w:divBdr>
          <w:divsChild>
            <w:div w:id="2121876511">
              <w:marLeft w:val="0"/>
              <w:marRight w:val="0"/>
              <w:marTop w:val="0"/>
              <w:marBottom w:val="0"/>
              <w:divBdr>
                <w:top w:val="none" w:sz="0" w:space="0" w:color="auto"/>
                <w:left w:val="none" w:sz="0" w:space="0" w:color="auto"/>
                <w:bottom w:val="none" w:sz="0" w:space="0" w:color="auto"/>
                <w:right w:val="none" w:sz="0" w:space="0" w:color="auto"/>
              </w:divBdr>
            </w:div>
          </w:divsChild>
        </w:div>
        <w:div w:id="2012875718">
          <w:marLeft w:val="0"/>
          <w:marRight w:val="0"/>
          <w:marTop w:val="0"/>
          <w:marBottom w:val="0"/>
          <w:divBdr>
            <w:top w:val="none" w:sz="0" w:space="0" w:color="auto"/>
            <w:left w:val="none" w:sz="0" w:space="0" w:color="auto"/>
            <w:bottom w:val="none" w:sz="0" w:space="0" w:color="auto"/>
            <w:right w:val="none" w:sz="0" w:space="0" w:color="auto"/>
          </w:divBdr>
          <w:divsChild>
            <w:div w:id="1359812766">
              <w:marLeft w:val="0"/>
              <w:marRight w:val="0"/>
              <w:marTop w:val="0"/>
              <w:marBottom w:val="0"/>
              <w:divBdr>
                <w:top w:val="none" w:sz="0" w:space="0" w:color="auto"/>
                <w:left w:val="none" w:sz="0" w:space="0" w:color="auto"/>
                <w:bottom w:val="none" w:sz="0" w:space="0" w:color="auto"/>
                <w:right w:val="none" w:sz="0" w:space="0" w:color="auto"/>
              </w:divBdr>
            </w:div>
          </w:divsChild>
        </w:div>
        <w:div w:id="2132941302">
          <w:marLeft w:val="0"/>
          <w:marRight w:val="0"/>
          <w:marTop w:val="0"/>
          <w:marBottom w:val="0"/>
          <w:divBdr>
            <w:top w:val="none" w:sz="0" w:space="0" w:color="auto"/>
            <w:left w:val="none" w:sz="0" w:space="0" w:color="auto"/>
            <w:bottom w:val="none" w:sz="0" w:space="0" w:color="auto"/>
            <w:right w:val="none" w:sz="0" w:space="0" w:color="auto"/>
          </w:divBdr>
          <w:divsChild>
            <w:div w:id="7180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c8734305066d412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c2533c7-bed8-408c-8c86-7de1badbc5bf}"/>
      </w:docPartPr>
      <w:docPartBody>
        <w:p w14:paraId="60C2A3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EE0E1-7D58-41BC-B401-85643D10A3D5}">
  <ds:schemaRefs>
    <ds:schemaRef ds:uri="http://schemas.openxmlformats.org/officeDocument/2006/bibliography"/>
  </ds:schemaRefs>
</ds:datastoreItem>
</file>

<file path=customXml/itemProps2.xml><?xml version="1.0" encoding="utf-8"?>
<ds:datastoreItem xmlns:ds="http://schemas.openxmlformats.org/officeDocument/2006/customXml" ds:itemID="{E4C2690D-0BCE-400C-ADB9-F41C2E53D0A1}">
  <ds:schemaRefs>
    <ds:schemaRef ds:uri="http://schemas.microsoft.com/sharepoint/v3/contenttype/forms"/>
  </ds:schemaRefs>
</ds:datastoreItem>
</file>

<file path=customXml/itemProps3.xml><?xml version="1.0" encoding="utf-8"?>
<ds:datastoreItem xmlns:ds="http://schemas.openxmlformats.org/officeDocument/2006/customXml" ds:itemID="{C20A9227-E642-45C8-83B6-36A3FF8C87EA}">
  <ds:schemaRefs>
    <ds:schemaRef ds:uri="http://schemas.microsoft.com/office/2006/metadata/properties"/>
    <ds:schemaRef ds:uri="http://schemas.microsoft.com/office/infopath/2007/PartnerControls"/>
    <ds:schemaRef ds:uri="cdc6e273-ecdb-45cf-8de2-b5227d75ea64"/>
    <ds:schemaRef ds:uri="27a3a576-e5d0-4b95-874b-060adea761ef"/>
  </ds:schemaRefs>
</ds:datastoreItem>
</file>

<file path=customXml/itemProps4.xml><?xml version="1.0" encoding="utf-8"?>
<ds:datastoreItem xmlns:ds="http://schemas.openxmlformats.org/officeDocument/2006/customXml" ds:itemID="{E5FB8701-04EE-4D33-85F0-0EF919C7BD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Winthrop</dc:creator>
  <cp:keywords/>
  <cp:lastModifiedBy>Guest User</cp:lastModifiedBy>
  <cp:revision>96</cp:revision>
  <dcterms:created xsi:type="dcterms:W3CDTF">2022-11-22T05:17:00Z</dcterms:created>
  <dcterms:modified xsi:type="dcterms:W3CDTF">2022-11-30T14:57:14Z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2009-09-10T00:00:00Z</vt:filetime>
  </property>
  <property fmtid="{D5CDD505-2E9C-101B-9397-08002B2CF9AE}" pid="3" name="LastSaved">
    <vt:filetime>2016-02-09T00:00:00Z</vt:filetime>
  </property>
  <property fmtid="{D5CDD505-2E9C-101B-9397-08002B2CF9AE}" pid="4" name="ContentTypeId">
    <vt:lpwstr>0x010100D3A9608CFE54CF4286CFF268E350D748</vt:lpwstr>
  </property>
  <property fmtid="{D5CDD505-2E9C-101B-9397-08002B2CF9AE}" pid="5" name="MediaServiceImageTags">
    <vt:lpwstr/>
  </property>
</Properties>
</file>