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57" w:rsidRDefault="00884657">
      <w:r>
        <w:t>From YJWCD Treasurer/Budget Director</w:t>
      </w:r>
    </w:p>
    <w:p w:rsidR="00452EEF" w:rsidRDefault="00884657">
      <w:r>
        <w:t>To the Directors of the YJWCD</w:t>
      </w:r>
    </w:p>
    <w:p w:rsidR="00884657" w:rsidRDefault="00884657">
      <w:r>
        <w:t>Subj: Long term planning for the District’s Budget</w:t>
      </w:r>
    </w:p>
    <w:p w:rsidR="00884657" w:rsidRDefault="00884657" w:rsidP="000A57E5">
      <w:pPr>
        <w:pStyle w:val="ListParagraph"/>
        <w:numPr>
          <w:ilvl w:val="0"/>
          <w:numId w:val="1"/>
        </w:numPr>
        <w:spacing w:before="120" w:after="240"/>
      </w:pPr>
      <w:r>
        <w:t xml:space="preserve">As I started preparing the draft budget for 2017 I had to look carefully at the legal stipulations and the timelines that the Board agreed to in 2014. We have a functional end date of August 2020 to define how we intend to use our few remaining water rights or </w:t>
      </w:r>
      <w:proofErr w:type="spellStart"/>
      <w:r>
        <w:t>loose</w:t>
      </w:r>
      <w:proofErr w:type="spellEnd"/>
      <w:r>
        <w:t xml:space="preserve"> them.</w:t>
      </w:r>
    </w:p>
    <w:p w:rsidR="00884657" w:rsidRDefault="000A57E5" w:rsidP="000A57E5">
      <w:pPr>
        <w:pStyle w:val="ListParagraph"/>
        <w:numPr>
          <w:ilvl w:val="0"/>
          <w:numId w:val="1"/>
        </w:numPr>
        <w:spacing w:before="120" w:after="240"/>
      </w:pPr>
      <w:r>
        <w:t xml:space="preserve">The two important paragraphs in the court decrees are 18.1 and 18.2 which I have attached for your review. </w:t>
      </w:r>
      <w:r w:rsidR="00D05FFE">
        <w:t xml:space="preserve">What are the needs? </w:t>
      </w:r>
      <w:r w:rsidR="00AB75E5">
        <w:t>If we cannot define the needs now we cannot defend any project.</w:t>
      </w:r>
    </w:p>
    <w:p w:rsidR="000A57E5" w:rsidRDefault="00153C56" w:rsidP="000A57E5">
      <w:pPr>
        <w:pStyle w:val="ListParagraph"/>
        <w:numPr>
          <w:ilvl w:val="0"/>
          <w:numId w:val="1"/>
        </w:numPr>
        <w:spacing w:before="120" w:after="240"/>
      </w:pPr>
      <w:r>
        <w:t>Our present budget will not accomplish the requirements of paragraph 18.2 unless we start making some critical decisions</w:t>
      </w:r>
      <w:r w:rsidR="00D05FFE">
        <w:t>. The Board must have a specific plan to relo</w:t>
      </w:r>
      <w:r w:rsidR="001E51D2">
        <w:t xml:space="preserve">cate diversion/storage rights </w:t>
      </w:r>
      <w:bookmarkStart w:id="0" w:name="_GoBack"/>
      <w:bookmarkEnd w:id="0"/>
      <w:r w:rsidR="00D05FFE">
        <w:t>by the end of 2017 or early 2018.</w:t>
      </w:r>
    </w:p>
    <w:p w:rsidR="00D05FFE" w:rsidRDefault="00D05FFE" w:rsidP="000A57E5">
      <w:pPr>
        <w:pStyle w:val="ListParagraph"/>
        <w:numPr>
          <w:ilvl w:val="0"/>
          <w:numId w:val="1"/>
        </w:numPr>
        <w:spacing w:before="120" w:after="240"/>
      </w:pPr>
      <w:r>
        <w:t>The 2018 budget must be dedicated to legal fees to start the actions required to change, abandon, or apply for a grant for the related action.</w:t>
      </w:r>
    </w:p>
    <w:p w:rsidR="00D05FFE" w:rsidRDefault="00D05FFE" w:rsidP="000A57E5">
      <w:pPr>
        <w:pStyle w:val="ListParagraph"/>
        <w:numPr>
          <w:ilvl w:val="0"/>
          <w:numId w:val="1"/>
        </w:numPr>
        <w:spacing w:before="120" w:after="240"/>
      </w:pPr>
      <w:r>
        <w:t>The 2019 budget will either be engineering and project management</w:t>
      </w:r>
      <w:r w:rsidR="00B57FA4">
        <w:t>,</w:t>
      </w:r>
      <w:r>
        <w:t xml:space="preserve"> if a grant is approved</w:t>
      </w:r>
      <w:r w:rsidR="00B57FA4">
        <w:t>, or legal for sale or transfer of rights.</w:t>
      </w:r>
    </w:p>
    <w:p w:rsidR="00B57FA4" w:rsidRDefault="00B57FA4" w:rsidP="000A57E5">
      <w:pPr>
        <w:pStyle w:val="ListParagraph"/>
        <w:numPr>
          <w:ilvl w:val="0"/>
          <w:numId w:val="1"/>
        </w:numPr>
        <w:spacing w:before="120" w:after="240"/>
      </w:pPr>
      <w:r>
        <w:t>The 2020 budget will be mostly legal for Due Diligence or turning out the lights on YJWCD.</w:t>
      </w:r>
    </w:p>
    <w:p w:rsidR="00B57FA4" w:rsidRDefault="00B57FA4" w:rsidP="00B57FA4">
      <w:pPr>
        <w:spacing w:before="120" w:after="240"/>
      </w:pPr>
      <w:r>
        <w:t xml:space="preserve">Summary: The District does not have a long term budget (mil levy) that will support survival. Without a viable project the District does not have a meaningful reason to ask for a mil levy increase. </w:t>
      </w:r>
    </w:p>
    <w:p w:rsidR="00B57FA4" w:rsidRDefault="00B57FA4" w:rsidP="00B57FA4">
      <w:pPr>
        <w:spacing w:before="120" w:after="240"/>
      </w:pPr>
      <w:r>
        <w:t xml:space="preserve">The district absolutely does not have the funds for legal opposition to either procedures or plans. As the district proceeds with its final development project it also must develop a plan </w:t>
      </w:r>
      <w:r w:rsidR="00AB75E5">
        <w:t>to dissolve and save what it can.</w:t>
      </w:r>
    </w:p>
    <w:p w:rsidR="00AB75E5" w:rsidRDefault="00AB75E5" w:rsidP="00B57FA4">
      <w:pPr>
        <w:spacing w:before="120" w:after="240"/>
      </w:pPr>
      <w:r>
        <w:t>Respectfully,</w:t>
      </w:r>
    </w:p>
    <w:p w:rsidR="00AB75E5" w:rsidRDefault="00AB75E5" w:rsidP="00B57FA4">
      <w:pPr>
        <w:spacing w:before="120" w:after="240"/>
      </w:pPr>
      <w:r>
        <w:t>Walt</w:t>
      </w:r>
    </w:p>
    <w:sectPr w:rsidR="00AB7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79B"/>
    <w:multiLevelType w:val="hybridMultilevel"/>
    <w:tmpl w:val="2A9E6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7"/>
    <w:rsid w:val="000A57E5"/>
    <w:rsid w:val="00153C56"/>
    <w:rsid w:val="001E51D2"/>
    <w:rsid w:val="00254FA8"/>
    <w:rsid w:val="00702BC2"/>
    <w:rsid w:val="00884657"/>
    <w:rsid w:val="00AB75E5"/>
    <w:rsid w:val="00B57FA4"/>
    <w:rsid w:val="00D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DDF0"/>
  <w15:chartTrackingRefBased/>
  <w15:docId w15:val="{0482CDFE-5273-4C11-AD57-F821F632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7D82D-B21C-44D4-BC49-5DFA1E289F6C}"/>
</file>

<file path=customXml/itemProps2.xml><?xml version="1.0" encoding="utf-8"?>
<ds:datastoreItem xmlns:ds="http://schemas.openxmlformats.org/officeDocument/2006/customXml" ds:itemID="{112568A1-BC51-41BE-B0E8-16FC2BDE7C70}"/>
</file>

<file path=customXml/itemProps3.xml><?xml version="1.0" encoding="utf-8"?>
<ds:datastoreItem xmlns:ds="http://schemas.openxmlformats.org/officeDocument/2006/customXml" ds:itemID="{C6FBF63B-6FF3-42EB-AC13-8DE7B3560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hotmail</dc:creator>
  <cp:keywords/>
  <dc:description/>
  <cp:lastModifiedBy>Walt hotmail</cp:lastModifiedBy>
  <cp:revision>2</cp:revision>
  <cp:lastPrinted>2016-09-20T23:03:00Z</cp:lastPrinted>
  <dcterms:created xsi:type="dcterms:W3CDTF">2016-09-20T22:06:00Z</dcterms:created>
  <dcterms:modified xsi:type="dcterms:W3CDTF">2016-09-20T23:07:00Z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309800</vt:r8>
  </property>
</Properties>
</file>